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Applications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Qatar</w:t>
      </w:r>
      <w:r>
        <w:t xml:space="preserve"> </w:t>
      </w:r>
      <w:r>
        <w:t xml:space="preserve">Doha</w:t>
      </w:r>
    </w:p>
    <w:bookmarkStart w:id="29" w:name="X17dd0030fceeeddecbd2f22252dad1d4f056f1c"/>
    <w:p>
      <w:pPr>
        <w:pStyle w:val="Heading1"/>
      </w:pPr>
      <w:r>
        <w:t xml:space="preserve">Thesis Proposal: Advancing Data Science Applications for Sustainable Development in Qatar Doha</w:t>
      </w:r>
    </w:p>
    <w:bookmarkStart w:id="20" w:name="introduction-and-background"/>
    <w:p>
      <w:pPr>
        <w:pStyle w:val="Heading2"/>
      </w:pPr>
      <w:r>
        <w:t xml:space="preserve">1. Introduction and Background</w:t>
      </w:r>
    </w:p>
    <w:p>
      <w:pPr>
        <w:pStyle w:val="FirstParagraph"/>
      </w:pPr>
      <w:r>
        <w:t xml:space="preserve">In the rapidly evolving landscape of the digital economy, Qatar's strategic vision for economic diversification through National Vision 2030 has positioned data science as a critical enabler for sustainable growth. As Qatar Doha emerges as a regional hub for innovation, the demand for skilled</w:t>
      </w:r>
      <w:r>
        <w:t xml:space="preserve"> </w:t>
      </w:r>
      <w:r>
        <w:rPr>
          <w:bCs/>
          <w:b/>
        </w:rPr>
        <w:t xml:space="preserve">Data Scientist</w:t>
      </w:r>
      <w:r>
        <w:t xml:space="preserve"> </w:t>
      </w:r>
      <w:r>
        <w:t xml:space="preserve">professionals has surged exponentially across sectors including smart city infrastructure, healthcare optimization, energy management, and tourism analytics. This thesis proposal outlines a comprehensive research framework to address the unique data challenges within Qatar Doha's context while developing specialized methodologies tailored to the region's cultural and environmental conditions. The proposed research directly responds to Qatar National Vision 2030 priorities by leveraging data science for evidence-based decision-making in critical national development areas.</w:t>
      </w:r>
    </w:p>
    <w:bookmarkEnd w:id="20"/>
    <w:bookmarkStart w:id="21" w:name="problem-statement"/>
    <w:p>
      <w:pPr>
        <w:pStyle w:val="Heading2"/>
      </w:pPr>
      <w:r>
        <w:t xml:space="preserve">2. Problem Statement</w:t>
      </w:r>
    </w:p>
    <w:p>
      <w:pPr>
        <w:pStyle w:val="FirstParagraph"/>
      </w:pPr>
      <w:r>
        <w:t xml:space="preserve">Despite significant investments in digital infrastructure, Qatar Doha faces persistent challenges in effectively harnessing its vast data resources. Current analytical approaches often fail to account for regional nuances such as extreme climate conditions affecting energy consumption patterns, cultural factors influencing healthcare behaviors, or the unique spatial dynamics of rapidly expanding urban centers like Lusail and Msheireb Downtown Doha. Existing</w:t>
      </w:r>
      <w:r>
        <w:t xml:space="preserve"> </w:t>
      </w:r>
      <w:r>
        <w:rPr>
          <w:bCs/>
          <w:b/>
        </w:rPr>
        <w:t xml:space="preserve">Data Scientist</w:t>
      </w:r>
      <w:r>
        <w:t xml:space="preserve"> </w:t>
      </w:r>
      <w:r>
        <w:t xml:space="preserve">talent in the region frequently lacks specialized training in these context-specific applications, resulting in suboptimal model performance and limited actionable insights. This research identifies a critical gap: the absence of locally validated data science frameworks that integrate Qatar's socioeconomic realities with advanced analytical techniques.</w:t>
      </w:r>
    </w:p>
    <w:bookmarkEnd w:id="21"/>
    <w:bookmarkStart w:id="22" w:name="research-objectives"/>
    <w:p>
      <w:pPr>
        <w:pStyle w:val="Heading2"/>
      </w:pPr>
      <w:r>
        <w:t xml:space="preserve">3. Research Objectives</w:t>
      </w:r>
    </w:p>
    <w:p>
      <w:pPr>
        <w:pStyle w:val="FirstParagraph"/>
      </w:pPr>
      <w:r>
        <w:t xml:space="preserve">This thesis proposes to develop and validate an adaptive data science methodology specifically designed for Qatar Doha. The primary objectives include:</w:t>
      </w:r>
    </w:p>
    <w:p>
      <w:pPr>
        <w:numPr>
          <w:ilvl w:val="0"/>
          <w:numId w:val="1001"/>
        </w:numPr>
        <w:pStyle w:val="Compact"/>
      </w:pPr>
      <w:r>
        <w:rPr>
          <w:bCs/>
          <w:b/>
        </w:rPr>
        <w:t xml:space="preserve">Contextual Model Development:</w:t>
      </w:r>
      <w:r>
        <w:t xml:space="preserve"> </w:t>
      </w:r>
      <w:r>
        <w:t xml:space="preserve">Create predictive models for urban energy consumption in Doha that incorporate microclimatic variables, cultural holiday patterns, and rapid urban expansion data.</w:t>
      </w:r>
    </w:p>
    <w:p>
      <w:pPr>
        <w:numPr>
          <w:ilvl w:val="0"/>
          <w:numId w:val="1001"/>
        </w:numPr>
        <w:pStyle w:val="Compact"/>
      </w:pPr>
      <w:r>
        <w:rPr>
          <w:bCs/>
          <w:b/>
        </w:rPr>
        <w:t xml:space="preserve">Cross-Sectoral Integration Framework:</w:t>
      </w:r>
      <w:r>
        <w:t xml:space="preserve"> </w:t>
      </w:r>
      <w:r>
        <w:t xml:space="preserve">Design a unified analytical architecture connecting healthcare, transportation, and tourism datasets to identify synergistic development opportunities within Qatar's smart city initiatives.</w:t>
      </w:r>
    </w:p>
    <w:p>
      <w:pPr>
        <w:numPr>
          <w:ilvl w:val="0"/>
          <w:numId w:val="1001"/>
        </w:numPr>
        <w:pStyle w:val="Compact"/>
      </w:pPr>
      <w:r>
        <w:rPr>
          <w:bCs/>
          <w:b/>
        </w:rPr>
        <w:t xml:space="preserve">Local Talent Enhancement Strategy:</w:t>
      </w:r>
      <w:r>
        <w:t xml:space="preserve"> </w:t>
      </w:r>
      <w:r>
        <w:t xml:space="preserve">Develop a curriculum for training the next generation of</w:t>
      </w:r>
      <w:r>
        <w:t xml:space="preserve"> </w:t>
      </w:r>
      <w:r>
        <w:rPr>
          <w:bCs/>
          <w:b/>
        </w:rPr>
        <w:t xml:space="preserve">Data Scientist</w:t>
      </w:r>
      <w:r>
        <w:t xml:space="preserve"> </w:t>
      </w:r>
      <w:r>
        <w:t xml:space="preserve">professionals with specialized Qatar Doha contextual knowledge, addressing current industry skill gaps.</w:t>
      </w:r>
    </w:p>
    <w:bookmarkEnd w:id="22"/>
    <w:bookmarkStart w:id="23" w:name="X8c9138e5c33685e59fbe16cb95872628c646db9"/>
    <w:p>
      <w:pPr>
        <w:pStyle w:val="Heading2"/>
      </w:pPr>
      <w:r>
        <w:t xml:space="preserve">4. Literature Review: Contextual Gap Analysis</w:t>
      </w:r>
    </w:p>
    <w:p>
      <w:pPr>
        <w:pStyle w:val="FirstParagraph"/>
      </w:pPr>
      <w:r>
        <w:t xml:space="preserve">Existing literature on data science in urban environments predominantly focuses on Western contexts (e.g., Barcelona or Singapore), neglecting the distinct challenges of arid climates and rapidly developing Gulf cities. While studies like those from MIT's Senseable City Lab provide valuable methodological frameworks, they lack adaptation for Middle Eastern cultural and environmental specifics. Recent Qatar-specific research (e.g., Al-Suhaimi et al., 2021 on smart grid analytics) demonstrates promising applications but remains siloed within single sectors. This thesis directly addresses this fragmentation by proposing a holistic approach that bridges these disciplinary divides specifically for</w:t>
      </w:r>
      <w:r>
        <w:t xml:space="preserve"> </w:t>
      </w:r>
      <w:r>
        <w:rPr>
          <w:bCs/>
          <w:b/>
        </w:rPr>
        <w:t xml:space="preserve">Qatar Doha</w:t>
      </w:r>
      <w:r>
        <w:t xml:space="preserve">'s operational realities, building on the Qatar Computing Research Institute's (QCRI) foundational work while introducing contextual adaptation mechanisms.</w:t>
      </w:r>
    </w:p>
    <w:bookmarkEnd w:id="23"/>
    <w:bookmarkStart w:id="24" w:name="methodology"/>
    <w:p>
      <w:pPr>
        <w:pStyle w:val="Heading2"/>
      </w:pPr>
      <w:r>
        <w:t xml:space="preserve">5. Methodology</w:t>
      </w:r>
    </w:p>
    <w:p>
      <w:pPr>
        <w:pStyle w:val="FirstParagraph"/>
      </w:pPr>
      <w:r>
        <w:t xml:space="preserve">The research will employ a mixed-methods approach across three phases:</w:t>
      </w:r>
    </w:p>
    <w:p>
      <w:pPr>
        <w:numPr>
          <w:ilvl w:val="0"/>
          <w:numId w:val="1002"/>
        </w:numPr>
        <w:pStyle w:val="Compact"/>
      </w:pPr>
      <w:r>
        <w:rPr>
          <w:bCs/>
          <w:b/>
        </w:rPr>
        <w:t xml:space="preserve">Phase 1: Data Landscape Mapping (Months 1-4):</w:t>
      </w:r>
      <w:r>
        <w:t xml:space="preserve"> </w:t>
      </w:r>
      <w:r>
        <w:t xml:space="preserve">Collaborate with Qatar Statistics Authority and Doha Municipality to catalog available datasets, identifying critical gaps in cultural, environmental, and infrastructure metrics specific to Doha.</w:t>
      </w:r>
    </w:p>
    <w:p>
      <w:pPr>
        <w:numPr>
          <w:ilvl w:val="0"/>
          <w:numId w:val="1002"/>
        </w:numPr>
        <w:pStyle w:val="Compact"/>
      </w:pPr>
      <w:r>
        <w:rPr>
          <w:bCs/>
          <w:b/>
        </w:rPr>
        <w:t xml:space="preserve">Phase 2: Context-Aware Model Development (Months 5-10):</w:t>
      </w:r>
      <w:r>
        <w:t xml:space="preserve"> </w:t>
      </w:r>
      <w:r>
        <w:t xml:space="preserve">Develop machine learning pipelines incorporating: (a) satellite-based climate data for microclimate modeling; (b) mobile network anonymized mobility patterns; and (c) cultural event calendars from Qatar Museums. Models will be validated against real-world outcomes at Lusail City and Hamad International Airport.</w:t>
      </w:r>
    </w:p>
    <w:p>
      <w:pPr>
        <w:numPr>
          <w:ilvl w:val="0"/>
          <w:numId w:val="1002"/>
        </w:numPr>
        <w:pStyle w:val="Compact"/>
      </w:pPr>
      <w:r>
        <w:rPr>
          <w:bCs/>
          <w:b/>
        </w:rPr>
        <w:t xml:space="preserve">Phase 3: Implementation Framework Design (Months 11-14):</w:t>
      </w:r>
      <w:r>
        <w:t xml:space="preserve"> </w:t>
      </w:r>
      <w:r>
        <w:t xml:space="preserve">Create a scalable toolkit for</w:t>
      </w:r>
      <w:r>
        <w:t xml:space="preserve"> </w:t>
      </w:r>
      <w:r>
        <w:rPr>
          <w:bCs/>
          <w:b/>
        </w:rPr>
        <w:t xml:space="preserve">Data Scientist</w:t>
      </w:r>
      <w:r>
        <w:t xml:space="preserve">s including contextual data preprocessing modules, cultural sensitivity checklists, and sector-specific model deployment protocols for Qatar Doha environments. This framework will undergo pilot testing with industry partners.</w:t>
      </w:r>
    </w:p>
    <w:p>
      <w:pPr>
        <w:pStyle w:val="FirstParagraph"/>
      </w:pPr>
      <w:r>
        <w:t xml:space="preserve">All datasets will adhere to Qatar's Data Governance Framework and strict privacy regulations (e.g., Law No. 13 of 2016 on Personal Data Protection).</w:t>
      </w:r>
    </w:p>
    <w:bookmarkEnd w:id="24"/>
    <w:bookmarkStart w:id="25" w:name="expected-contributions"/>
    <w:p>
      <w:pPr>
        <w:pStyle w:val="Heading2"/>
      </w:pPr>
      <w:r>
        <w:t xml:space="preserve">6. Expected Contributions</w:t>
      </w:r>
    </w:p>
    <w:p>
      <w:pPr>
        <w:pStyle w:val="FirstParagraph"/>
      </w:pPr>
      <w:r>
        <w:t xml:space="preserve">This research promises transformative contributions for both academia and Qatar Doha's development ecosystem:</w:t>
      </w:r>
    </w:p>
    <w:p>
      <w:pPr>
        <w:numPr>
          <w:ilvl w:val="0"/>
          <w:numId w:val="1003"/>
        </w:numPr>
        <w:pStyle w:val="Compact"/>
      </w:pPr>
      <w:r>
        <w:rPr>
          <w:bCs/>
          <w:b/>
        </w:rPr>
        <w:t xml:space="preserve">Academic Innovation:</w:t>
      </w:r>
      <w:r>
        <w:t xml:space="preserve"> </w:t>
      </w:r>
      <w:r>
        <w:t xml:space="preserve">Development of the first standardized methodology for context-adaptive data science in Gulf urban environments, addressing a critical void in geographic data science literature.</w:t>
      </w:r>
    </w:p>
    <w:p>
      <w:pPr>
        <w:numPr>
          <w:ilvl w:val="0"/>
          <w:numId w:val="1003"/>
        </w:numPr>
        <w:pStyle w:val="Compact"/>
      </w:pPr>
      <w:r>
        <w:rPr>
          <w:bCs/>
          <w:b/>
        </w:rPr>
        <w:t xml:space="preserve">National Impact:</w:t>
      </w:r>
      <w:r>
        <w:t xml:space="preserve"> </w:t>
      </w:r>
      <w:r>
        <w:t xml:space="preserve">Direct support for Qatar's National AI Strategy through practical tools that enhance energy efficiency (targeting 15% reduction in municipal energy use) and optimize healthcare resource allocation during peak tourist seasons.</w:t>
      </w:r>
    </w:p>
    <w:p>
      <w:pPr>
        <w:numPr>
          <w:ilvl w:val="0"/>
          <w:numId w:val="1003"/>
        </w:numPr>
        <w:pStyle w:val="Compact"/>
      </w:pPr>
      <w:r>
        <w:rPr>
          <w:bCs/>
          <w:b/>
        </w:rPr>
        <w:t xml:space="preserve">Talent Development:</w:t>
      </w:r>
      <w:r>
        <w:t xml:space="preserve"> </w:t>
      </w:r>
      <w:r>
        <w:t xml:space="preserve">Creation of a certified training module for</w:t>
      </w:r>
      <w:r>
        <w:t xml:space="preserve"> </w:t>
      </w:r>
      <w:r>
        <w:rPr>
          <w:bCs/>
          <w:b/>
        </w:rPr>
        <w:t xml:space="preserve">Data Scientist</w:t>
      </w:r>
      <w:r>
        <w:t xml:space="preserve"> </w:t>
      </w:r>
      <w:r>
        <w:t xml:space="preserve">professionals, co-developed with Qatar University and the National Qualifications Authority, addressing the current 35% vacancy rate in specialized data roles within Doha's tech sector (Qatar Central Bank, 2023).</w:t>
      </w:r>
    </w:p>
    <w:bookmarkEnd w:id="25"/>
    <w:bookmarkStart w:id="26" w:name="ethical-considerations"/>
    <w:p>
      <w:pPr>
        <w:pStyle w:val="Heading2"/>
      </w:pPr>
      <w:r>
        <w:t xml:space="preserve">7. Ethical Considerations</w:t>
      </w:r>
    </w:p>
    <w:p>
      <w:pPr>
        <w:pStyle w:val="FirstParagraph"/>
      </w:pPr>
      <w:r>
        <w:t xml:space="preserve">Given Qatar's cultural context and national regulations, the research prioritizes ethical data usage through: (a) Strict adherence to Qatari privacy laws with all data anonymization; (b) Inclusion of local community representatives in dataset validation; (c) Transparency protocols for AI model decision-making processes to ensure alignment with Islamic ethical principles. This approach directly supports Qatar's commitment to "Ethical AI" as outlined in its National Strategy for Artificial Intelligence.</w:t>
      </w:r>
    </w:p>
    <w:bookmarkEnd w:id="26"/>
    <w:bookmarkStart w:id="27" w:name="significance-for-qatar-doha"/>
    <w:p>
      <w:pPr>
        <w:pStyle w:val="Heading2"/>
      </w:pPr>
      <w:r>
        <w:t xml:space="preserve">8. Significance for Qatar Doha</w:t>
      </w:r>
    </w:p>
    <w:p>
      <w:pPr>
        <w:pStyle w:val="FirstParagraph"/>
      </w:pPr>
      <w:r>
        <w:t xml:space="preserve">This</w:t>
      </w:r>
      <w:r>
        <w:t xml:space="preserve"> </w:t>
      </w:r>
      <w:r>
        <w:rPr>
          <w:bCs/>
          <w:b/>
        </w:rPr>
        <w:t xml:space="preserve">Thesis Proposal</w:t>
      </w:r>
      <w:r>
        <w:t xml:space="preserve"> </w:t>
      </w:r>
      <w:r>
        <w:t xml:space="preserve">transcends academic exercise by directly addressing Doha's urgent development needs. With the city preparing to host major global events (FIFA World Cup 2022 legacy projects, Expo 2030 planning), the ability to rapidly transform data into sustainable urban solutions is paramount. The proposed work will empower Qatar Doha's public and private sectors to: (1) Reduce operational costs through predictive infrastructure management; (2) Enhance tourism experiences using real-time cultural behavior analytics; and (3) Establish Doha as a model for data-driven governance in emerging economies. Crucially, it positions</w:t>
      </w:r>
      <w:r>
        <w:t xml:space="preserve"> </w:t>
      </w:r>
      <w:r>
        <w:rPr>
          <w:bCs/>
          <w:b/>
        </w:rPr>
        <w:t xml:space="preserve">Data Scientist</w:t>
      </w:r>
      <w:r>
        <w:t xml:space="preserve"> </w:t>
      </w:r>
      <w:r>
        <w:t xml:space="preserve">as a strategic role within Qatar's national development narrative rather than merely an analytical function.</w:t>
      </w:r>
    </w:p>
    <w:bookmarkEnd w:id="27"/>
    <w:bookmarkStart w:id="28" w:name="conclusion"/>
    <w:p>
      <w:pPr>
        <w:pStyle w:val="Heading2"/>
      </w:pPr>
      <w:r>
        <w:t xml:space="preserve">9. Conclusion</w:t>
      </w:r>
    </w:p>
    <w:p>
      <w:pPr>
        <w:pStyle w:val="FirstParagraph"/>
      </w:pPr>
      <w:r>
        <w:t xml:space="preserve">This thesis represents a timely and necessary contribution to advancing Qatar Doha's position as a data-driven smart nation. By developing methodologies explicitly calibrated for the region's unique socioeconomic and environmental realities, the research bridges the gap between global data science practices and local implementation challenges. The proposed work will deliver both innovative technical frameworks for industry use and actionable talent development pathways—directly supporting Qatar National Vision 2030 objectives while establishing a replicable model for other Gulf cities. This</w:t>
      </w:r>
      <w:r>
        <w:t xml:space="preserve"> </w:t>
      </w:r>
      <w:r>
        <w:rPr>
          <w:bCs/>
          <w:b/>
        </w:rPr>
        <w:t xml:space="preserve">Thesis Proposal</w:t>
      </w:r>
      <w:r>
        <w:t xml:space="preserve"> </w:t>
      </w:r>
      <w:r>
        <w:t xml:space="preserve">thus sets the foundation for transforming</w:t>
      </w:r>
      <w:r>
        <w:t xml:space="preserve"> </w:t>
      </w:r>
      <w:r>
        <w:rPr>
          <w:bCs/>
          <w:b/>
        </w:rPr>
        <w:t xml:space="preserve">Data Scientist</w:t>
      </w:r>
      <w:r>
        <w:t xml:space="preserve"> </w:t>
      </w:r>
      <w:r>
        <w:t xml:space="preserve">capabilities from support functions into strategic catalysts for sustainable prosperity in Qatar Doha.</w:t>
      </w:r>
    </w:p>
    <w:bookmarkEnd w:id="28"/>
    <w:p>
      <w:pPr>
        <w:pStyle w:val="BodyText"/>
      </w:pPr>
      <w:r>
        <w:rPr>
          <w:iCs/>
          <w:i/>
        </w:rPr>
        <w:t xml:space="preserve">This Thesis Proposal aligns with Qatar University's Research Strategy and Ministry of Education initiatives. Word Count: 872</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Applications for Sustainable Development in Qatar Doha</dc:title>
  <dc:creator/>
  <dc:language>en</dc:language>
  <cp:keywords/>
  <dcterms:created xsi:type="dcterms:W3CDTF">2026-04-24T07:24:08Z</dcterms:created>
  <dcterms:modified xsi:type="dcterms:W3CDTF">2026-04-24T07:24:08Z</dcterms:modified>
</cp:coreProperties>
</file>

<file path=docProps/custom.xml><?xml version="1.0" encoding="utf-8"?>
<Properties xmlns="http://schemas.openxmlformats.org/officeDocument/2006/custom-properties" xmlns:vt="http://schemas.openxmlformats.org/officeDocument/2006/docPropsVTypes"/>
</file>