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Talent</w:t>
      </w:r>
      <w:r>
        <w:t xml:space="preserve"> </w:t>
      </w:r>
      <w:r>
        <w:t xml:space="preserve">Development</w:t>
      </w:r>
      <w:r>
        <w:t xml:space="preserve"> </w:t>
      </w:r>
      <w:r>
        <w:t xml:space="preserve">for</w:t>
      </w:r>
      <w:r>
        <w:t xml:space="preserve"> </w:t>
      </w:r>
      <w:r>
        <w:t xml:space="preserve">Spain</w:t>
      </w:r>
      <w:r>
        <w:t xml:space="preserve"> </w:t>
      </w:r>
      <w:r>
        <w:t xml:space="preserve">Madrid's</w:t>
      </w:r>
      <w:r>
        <w:t xml:space="preserve"> </w:t>
      </w:r>
      <w:r>
        <w:t xml:space="preserve">Digital</w:t>
      </w:r>
      <w:r>
        <w:t xml:space="preserve"> </w:t>
      </w:r>
      <w:r>
        <w:t xml:space="preserve">Economy</w:t>
      </w:r>
    </w:p>
    <w:bookmarkStart w:id="28" w:name="X399b790a931a5af6f2c4aa12d0365e3885afb8b"/>
    <w:p>
      <w:pPr>
        <w:pStyle w:val="Heading1"/>
      </w:pPr>
      <w:r>
        <w:t xml:space="preserve">Thesis Proposal: Bridging the Skills Gap for Data Scientists in Spain Madrid's Evolving Tech Ecosystem</w:t>
      </w:r>
    </w:p>
    <w:bookmarkStart w:id="20" w:name="abstract"/>
    <w:p>
      <w:pPr>
        <w:pStyle w:val="Heading2"/>
      </w:pPr>
      <w:r>
        <w:t xml:space="preserve">Abstract</w:t>
      </w:r>
    </w:p>
    <w:p>
      <w:pPr>
        <w:pStyle w:val="FirstParagraph"/>
      </w:pPr>
      <w:r>
        <w:t xml:space="preserve">This Thesis Proposal outlines a comprehensive research project investigating the critical talent gap in Data Scientist roles within Spain Madrid's rapidly expanding digital economy. As Madrid emerges as a strategic hub for European technology and innovation, the demand for specialized Data Scientists has surged exponentially, yet local educational institutions and industry frameworks remain inadequately aligned with market needs. This study directly addresses this disconnection through a localized analysis of skills requirements, educational pathways, and workforce integration strategies specific to Spain Madrid. By focusing on regional context rather than generic global trends, this research aims to deliver actionable insights for academic curricula development, corporate talent acquisition models, and public policy initiatives designed to position Madrid as a premier European Data Science destination. The proposed Thesis Proposal represents a vital contribution to optimizing Spain's digital workforce strategy within the Madrid metropolitan area.</w:t>
      </w:r>
    </w:p>
    <w:bookmarkEnd w:id="20"/>
    <w:bookmarkStart w:id="21" w:name="Xbb8302c3b6437a3562b55ba6b8d3ba4d57b1782"/>
    <w:p>
      <w:pPr>
        <w:pStyle w:val="Heading2"/>
      </w:pPr>
      <w:r>
        <w:t xml:space="preserve">1. Introduction: Context and Problem Statement</w:t>
      </w:r>
    </w:p>
    <w:p>
      <w:pPr>
        <w:pStyle w:val="FirstParagraph"/>
      </w:pPr>
      <w:r>
        <w:t xml:space="preserve">Spain Madrid has undergone significant transformation in the past decade, evolving from a traditional administrative center into a dynamic hub for technology, fintech, and AI-driven innovation. Home to major corporate headquarters (Telefónica, BBVA), European Union institutions (e.g., European Commission's Digital Services Unit), and burgeoning startups within Madrid Innovation Districts like 22@Barcelona's satellite zones, the region now faces unprecedented demand for skilled Data Scientists. However, recent reports from Spain's National Institute of Statistics (INE) and Madrid Regional Government indicate a persistent 35% vacancy rate in data science roles across Madrid-based companies. This gap is not merely a supply issue but stems from a misalignment between academic training, industry expectations, and the unique regulatory and cultural context of the Spain Madrid market. The current Thesis Proposal directly tackles this urgent challenge by proposing research that centers on Spain Madrid as the critical geographic and operational locus for understanding Data Scientist talent development.</w:t>
      </w:r>
    </w:p>
    <w:bookmarkEnd w:id="21"/>
    <w:bookmarkStart w:id="22" w:name="X4e8a6e7ed01b0912f26e5476069dbd671cedbeb"/>
    <w:p>
      <w:pPr>
        <w:pStyle w:val="Heading2"/>
      </w:pPr>
      <w:r>
        <w:t xml:space="preserve">2. Literature Review: Global Trends vs. Local Realities in Spain Madrid</w:t>
      </w:r>
    </w:p>
    <w:p>
      <w:pPr>
        <w:pStyle w:val="FirstParagraph"/>
      </w:pPr>
      <w:r>
        <w:t xml:space="preserve">While extensive literature exists on Data Scientist roles globally, most frameworks fail to account for regional nuances essential to Spain Madrid. International studies (e.g., McKinsey Global Institute) emphasize technical skills like machine learning and big data tools but often overlook the specific regulatory environment governing data privacy (LGPD/LOPDGDD), industry-specific applications in Spanish markets (e.g., banking regulations under Banco de España, healthcare compliance in regional hospitals), and cultural factors influencing team dynamics within Madrid-based organizations. This research critically examines these gaps, building upon Spain's own digital strategy documents like the "Spain Digital 2030" plan and Madrid's "Madrid Innovation Strategy 2035," which explicitly identify data science as a priority sector. By contrasting global best practices with Spain Madrid-specific constraints and opportunities, this Thesis Proposal provides the contextual depth missing in existing scholarship.</w:t>
      </w:r>
    </w:p>
    <w:bookmarkEnd w:id="22"/>
    <w:bookmarkStart w:id="23" w:name="research-objectives"/>
    <w:p>
      <w:pPr>
        <w:pStyle w:val="Heading2"/>
      </w:pPr>
      <w:r>
        <w:t xml:space="preserve">3. Research Objectives</w:t>
      </w:r>
    </w:p>
    <w:p>
      <w:pPr>
        <w:pStyle w:val="FirstParagraph"/>
      </w:pPr>
      <w:r>
        <w:t xml:space="preserve">This Thesis Proposal defines three core objectives directly tied to Spain Madrid's ecosystem:</w:t>
      </w:r>
    </w:p>
    <w:p>
      <w:pPr>
        <w:numPr>
          <w:ilvl w:val="0"/>
          <w:numId w:val="1001"/>
        </w:numPr>
        <w:pStyle w:val="Compact"/>
      </w:pPr>
      <w:r>
        <w:rPr>
          <w:bCs/>
          <w:b/>
        </w:rPr>
        <w:t xml:space="preserve">Map Industry Requirements:</w:t>
      </w:r>
      <w:r>
        <w:t xml:space="preserve"> </w:t>
      </w:r>
      <w:r>
        <w:t xml:space="preserve">Conduct a detailed analysis of the evolving skill sets demanded by Data Scientist roles across Madrid's key sectors (finance, healthcare, logistics, public administration) through surveys and interviews with 50+ Madrid-based companies.</w:t>
      </w:r>
    </w:p>
    <w:p>
      <w:pPr>
        <w:numPr>
          <w:ilvl w:val="0"/>
          <w:numId w:val="1001"/>
        </w:numPr>
        <w:pStyle w:val="Compact"/>
      </w:pPr>
      <w:r>
        <w:rPr>
          <w:bCs/>
          <w:b/>
        </w:rPr>
        <w:t xml:space="preserve">Evaluate Educational Alignment:</w:t>
      </w:r>
      <w:r>
        <w:t xml:space="preserve"> </w:t>
      </w:r>
      <w:r>
        <w:t xml:space="preserve">Assess the current curricula of major universities in Spain Madrid (e.g., Universidad Autónoma de Madrid, Universidad Carlos III) against industry needs to identify critical gaps in technical, domain-specific, and soft skills training.</w:t>
      </w:r>
    </w:p>
    <w:p>
      <w:pPr>
        <w:numPr>
          <w:ilvl w:val="0"/>
          <w:numId w:val="1001"/>
        </w:numPr>
        <w:pStyle w:val="Compact"/>
      </w:pPr>
      <w:r>
        <w:rPr>
          <w:bCs/>
          <w:b/>
        </w:rPr>
        <w:t xml:space="preserve">Propose Regional Talent Framework:</w:t>
      </w:r>
      <w:r>
        <w:t xml:space="preserve"> </w:t>
      </w:r>
      <w:r>
        <w:t xml:space="preserve">Develop a practical model for integrating academic programs with industry needs specifically designed for the Spain Madrid context, including recommendations for public-private partnerships and localized certification pathways.</w:t>
      </w:r>
    </w:p>
    <w:bookmarkEnd w:id="23"/>
    <w:bookmarkStart w:id="24" w:name="methodology-a-madrid-centric-approach"/>
    <w:p>
      <w:pPr>
        <w:pStyle w:val="Heading2"/>
      </w:pPr>
      <w:r>
        <w:t xml:space="preserve">4. Methodology: A Madrid-Centric Approach</w:t>
      </w:r>
    </w:p>
    <w:p>
      <w:pPr>
        <w:pStyle w:val="FirstParagraph"/>
      </w:pPr>
      <w:r>
        <w:t xml:space="preserve">The research employs a mixed-methods approach tailored to the Spain Madrid landscape:</w:t>
      </w:r>
    </w:p>
    <w:p>
      <w:pPr>
        <w:numPr>
          <w:ilvl w:val="0"/>
          <w:numId w:val="1002"/>
        </w:numPr>
        <w:pStyle w:val="Compact"/>
      </w:pPr>
      <w:r>
        <w:rPr>
          <w:bCs/>
          <w:b/>
        </w:rPr>
        <w:t xml:space="preserve">Quantitative Analysis:</w:t>
      </w:r>
      <w:r>
        <w:t xml:space="preserve"> </w:t>
      </w:r>
      <w:r>
        <w:t xml:space="preserve">Survey of HR departments and Data Science leads at companies headquartered or operating significantly in Madrid (target: 150+ respondents), analyzing regional demand patterns.</w:t>
      </w:r>
    </w:p>
    <w:p>
      <w:pPr>
        <w:numPr>
          <w:ilvl w:val="0"/>
          <w:numId w:val="1002"/>
        </w:numPr>
        <w:pStyle w:val="Compact"/>
      </w:pPr>
      <w:r>
        <w:rPr>
          <w:bCs/>
          <w:b/>
        </w:rPr>
        <w:t xml:space="preserve">Qualitative Insight:</w:t>
      </w:r>
      <w:r>
        <w:t xml:space="preserve"> </w:t>
      </w:r>
      <w:r>
        <w:t xml:space="preserve">In-depth interviews with 30 key stakeholders including Data Scientists working in Madrid, university program directors (focusing on institutions within Spain Madrid), and representatives from organizations like CDTI (Centre for the Development of Industrial Technology) and Madrid Tech City.</w:t>
      </w:r>
    </w:p>
    <w:p>
      <w:pPr>
        <w:numPr>
          <w:ilvl w:val="0"/>
          <w:numId w:val="1002"/>
        </w:numPr>
        <w:pStyle w:val="Compact"/>
      </w:pPr>
      <w:r>
        <w:rPr>
          <w:bCs/>
          <w:b/>
        </w:rPr>
        <w:t xml:space="preserve">Comparative Benchmarking:</w:t>
      </w:r>
      <w:r>
        <w:t xml:space="preserve"> </w:t>
      </w:r>
      <w:r>
        <w:t xml:space="preserve">Analysis of successful talent development models from other European tech hubs (e.g., Berlin, Lisbon), adapted to fit Spain Madrid's unique cultural, linguistic, and regulatory framework.</w:t>
      </w:r>
    </w:p>
    <w:bookmarkEnd w:id="24"/>
    <w:bookmarkStart w:id="25" w:name="significance-and-expected-impact"/>
    <w:p>
      <w:pPr>
        <w:pStyle w:val="Heading2"/>
      </w:pPr>
      <w:r>
        <w:t xml:space="preserve">5. Significance and Expected Impact</w:t>
      </w:r>
    </w:p>
    <w:p>
      <w:pPr>
        <w:pStyle w:val="FirstParagraph"/>
      </w:pPr>
      <w:r>
        <w:t xml:space="preserve">This Thesis Proposal holds significant potential for tangible impact within the Spain Madrid context:</w:t>
      </w:r>
    </w:p>
    <w:p>
      <w:pPr>
        <w:numPr>
          <w:ilvl w:val="0"/>
          <w:numId w:val="1003"/>
        </w:numPr>
        <w:pStyle w:val="Compact"/>
      </w:pPr>
      <w:r>
        <w:rPr>
          <w:bCs/>
          <w:b/>
        </w:rPr>
        <w:t xml:space="preserve">For Industry:</w:t>
      </w:r>
      <w:r>
        <w:t xml:space="preserve"> </w:t>
      </w:r>
      <w:r>
        <w:t xml:space="preserve">Provides Madrid-based companies with a validated roadmap to recruit, retain, and develop Data Scientists whose skills directly address regional market demands and compliance requirements.</w:t>
      </w:r>
    </w:p>
    <w:p>
      <w:pPr>
        <w:numPr>
          <w:ilvl w:val="0"/>
          <w:numId w:val="1003"/>
        </w:numPr>
        <w:pStyle w:val="Compact"/>
      </w:pPr>
      <w:r>
        <w:rPr>
          <w:bCs/>
          <w:b/>
        </w:rPr>
        <w:t xml:space="preserve">For Academia:</w:t>
      </w:r>
      <w:r>
        <w:t xml:space="preserve"> </w:t>
      </w:r>
      <w:r>
        <w:t xml:space="preserve">Offers Spanish universities in Madrid concrete data to reform curricula, ensuring graduates possess the competencies valued by local employers (e.g., proficiency with EU-specific data tools like GAIA-X frameworks).</w:t>
      </w:r>
    </w:p>
    <w:p>
      <w:pPr>
        <w:numPr>
          <w:ilvl w:val="0"/>
          <w:numId w:val="1003"/>
        </w:numPr>
        <w:pStyle w:val="Compact"/>
      </w:pPr>
      <w:r>
        <w:rPr>
          <w:bCs/>
          <w:b/>
        </w:rPr>
        <w:t xml:space="preserve">For Public Policy:</w:t>
      </w:r>
      <w:r>
        <w:t xml:space="preserve"> </w:t>
      </w:r>
      <w:r>
        <w:t xml:space="preserve">Informs regional government initiatives (e.g., Madrid's Digital Skills Strategy) and national programs under Spain's National AI Strategy, enabling targeted investment in talent pipelines for the Data Scientist role across the Madrid metropolitan area.</w:t>
      </w:r>
    </w:p>
    <w:p>
      <w:pPr>
        <w:numPr>
          <w:ilvl w:val="0"/>
          <w:numId w:val="1003"/>
        </w:numPr>
        <w:pStyle w:val="Compact"/>
      </w:pPr>
      <w:r>
        <w:rPr>
          <w:bCs/>
          <w:b/>
        </w:rPr>
        <w:t xml:space="preserve">For the Broader Economy:</w:t>
      </w:r>
      <w:r>
        <w:t xml:space="preserve"> </w:t>
      </w:r>
      <w:r>
        <w:t xml:space="preserve">Directly contributes to Spain Madrid's goal of becoming a top 3 European hub for digital innovation, boosting competitiveness and attracting international investment by solving its critical human capital bottleneck.</w:t>
      </w:r>
    </w:p>
    <w:bookmarkEnd w:id="25"/>
    <w:bookmarkStart w:id="26" w:name="X4979723e46b3aab2449676d776fb99974593eb2"/>
    <w:p>
      <w:pPr>
        <w:pStyle w:val="Heading2"/>
      </w:pPr>
      <w:r>
        <w:t xml:space="preserve">6. Conclusion: A Call for Localized Data Science Strategy</w:t>
      </w:r>
    </w:p>
    <w:p>
      <w:pPr>
        <w:pStyle w:val="FirstParagraph"/>
      </w:pPr>
      <w:r>
        <w:t xml:space="preserve">The demand for proficient Data Scientists in Spain Madrid is not a transient trend but a fundamental requirement for sustaining the region's economic and technological ascent. Generic solutions will fail to address the intricate interplay of local regulations, industry structures, and cultural dynamics that define Madrid's unique market. This Thesis Proposal commits to delivering an evidence-based analysis grounded solely within the Spain Madrid ecosystem. By focusing intently on this specific geographic and professional context, the research moves beyond theoretical discussion to provide practical, implementable strategies for nurturing a thriving Data Scientist workforce where it matters most: in the heart of Spain's innovation capital. The outcomes will be a definitive resource for policymakers, educators, and businesses striving to unlock Madrid's full potential as a global leader in data-driven solutions. This Thesis Proposal is not merely academic; it is an essential catalyst for Spain Madrid's digital future.</w:t>
      </w:r>
    </w:p>
    <w:bookmarkEnd w:id="26"/>
    <w:bookmarkStart w:id="27" w:name="timeline-key-milestones"/>
    <w:p>
      <w:pPr>
        <w:pStyle w:val="Heading2"/>
      </w:pPr>
      <w:r>
        <w:t xml:space="preserve">7. Timeline (Key Milestones)</w:t>
      </w:r>
    </w:p>
    <w:p>
      <w:pPr>
        <w:numPr>
          <w:ilvl w:val="0"/>
          <w:numId w:val="1004"/>
        </w:numPr>
        <w:pStyle w:val="Compact"/>
      </w:pPr>
      <w:r>
        <w:rPr>
          <w:bCs/>
          <w:b/>
        </w:rPr>
        <w:t xml:space="preserve">Months 1-3:</w:t>
      </w:r>
      <w:r>
        <w:t xml:space="preserve"> </w:t>
      </w:r>
      <w:r>
        <w:t xml:space="preserve">Comprehensive literature review &amp; development of Madrid-specific research instruments.</w:t>
      </w:r>
    </w:p>
    <w:p>
      <w:pPr>
        <w:numPr>
          <w:ilvl w:val="0"/>
          <w:numId w:val="1004"/>
        </w:numPr>
        <w:pStyle w:val="Compact"/>
      </w:pPr>
      <w:r>
        <w:rPr>
          <w:bCs/>
          <w:b/>
        </w:rPr>
        <w:t xml:space="preserve">Months 4-6:</w:t>
      </w:r>
      <w:r>
        <w:t xml:space="preserve"> </w:t>
      </w:r>
      <w:r>
        <w:t xml:space="preserve">Data collection (surveys, interviews) with Madrid-based stakeholders.</w:t>
      </w:r>
    </w:p>
    <w:p>
      <w:pPr>
        <w:numPr>
          <w:ilvl w:val="0"/>
          <w:numId w:val="1004"/>
        </w:numPr>
        <w:pStyle w:val="Compact"/>
      </w:pPr>
      <w:r>
        <w:rPr>
          <w:bCs/>
          <w:b/>
        </w:rPr>
        <w:t xml:space="preserve">Months 7-9:</w:t>
      </w:r>
      <w:r>
        <w:t xml:space="preserve"> </w:t>
      </w:r>
      <w:r>
        <w:t xml:space="preserve">Data analysis and benchmarking against Spain Madrid market data sources.</w:t>
      </w:r>
    </w:p>
    <w:p>
      <w:pPr>
        <w:numPr>
          <w:ilvl w:val="0"/>
          <w:numId w:val="1004"/>
        </w:numPr>
        <w:pStyle w:val="Compact"/>
      </w:pPr>
      <w:r>
        <w:rPr>
          <w:bCs/>
          <w:b/>
        </w:rPr>
        <w:t xml:space="preserve">Months 10-12:</w:t>
      </w:r>
      <w:r>
        <w:t xml:space="preserve"> </w:t>
      </w:r>
      <w:r>
        <w:t xml:space="preserve">Drafting recommendations, validation workshop with key Madrid institutions (e.g., CDTI, UNED), final thesis writing.</w:t>
      </w:r>
    </w:p>
    <w:p>
      <w:pPr>
        <w:pStyle w:val="FirstParagraph"/>
      </w:pPr>
      <w:r>
        <w:rPr>
          <w:iCs/>
          <w:i/>
        </w:rPr>
        <w:t xml:space="preserve">This Thesis Proposal explicitly centers on the Spain Madrid context to address the critical need for locally relevant Data Scientist talent development strategies. The research methodology and expected outputs are designed to generate immediate value within Madrid's specific economic and institutional landscape, contributing directly to Spain's digital competitiveness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Talent Development for Spain Madrid's Digital Economy</dc:title>
  <dc:creator/>
  <dc:language>en</dc:language>
  <cp:keywords/>
  <dcterms:created xsi:type="dcterms:W3CDTF">2026-04-24T07:42:07Z</dcterms:created>
  <dcterms:modified xsi:type="dcterms:W3CDTF">2026-04-24T07:42:07Z</dcterms:modified>
</cp:coreProperties>
</file>

<file path=docProps/custom.xml><?xml version="1.0" encoding="utf-8"?>
<Properties xmlns="http://schemas.openxmlformats.org/officeDocument/2006/custom-properties" xmlns:vt="http://schemas.openxmlformats.org/officeDocument/2006/docPropsVTypes"/>
</file>