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Valencia</w:t>
      </w:r>
    </w:p>
    <w:bookmarkStart w:id="29" w:name="X728d65224bb421584f3de75f153238021420b07"/>
    <w:p>
      <w:pPr>
        <w:pStyle w:val="Heading1"/>
      </w:pPr>
      <w:r>
        <w:t xml:space="preserve">Thesis Proposal: Analyzing the Professional Landscape and Strategic Integration of Data Scientist Roles in Spain Valencia</w:t>
      </w:r>
    </w:p>
    <w:bookmarkStart w:id="20" w:name="introduction-and-research-context"/>
    <w:p>
      <w:pPr>
        <w:pStyle w:val="Heading2"/>
      </w:pPr>
      <w:r>
        <w:t xml:space="preserve">Introduction and Research Context</w:t>
      </w:r>
    </w:p>
    <w:p>
      <w:pPr>
        <w:pStyle w:val="FirstParagraph"/>
      </w:pPr>
      <w:r>
        <w:t xml:space="preserve">The rapid digital transformation across Europe has positioned data-driven decision-making as a cornerstone of economic competitiveness. In this context, the role of the</w:t>
      </w:r>
      <w:r>
        <w:t xml:space="preserve"> </w:t>
      </w:r>
      <w:r>
        <w:rPr>
          <w:bCs/>
          <w:b/>
        </w:rPr>
        <w:t xml:space="preserve">Data Scientist</w:t>
      </w:r>
      <w:r>
        <w:t xml:space="preserve"> </w:t>
      </w:r>
      <w:r>
        <w:t xml:space="preserve">has evolved from a niche technical function to a strategic business asset. While global studies on data science careers are abundant, there remains significant underrepresentation of regional analyses focusing specifically on</w:t>
      </w:r>
      <w:r>
        <w:t xml:space="preserve"> </w:t>
      </w:r>
      <w:r>
        <w:rPr>
          <w:iCs/>
          <w:i/>
        </w:rPr>
        <w:t xml:space="preserve">Spain Valencia</w:t>
      </w:r>
      <w:r>
        <w:t xml:space="preserve">. This Thesis Proposal addresses this gap by investigating the professional ecosystem, skill demands, and organizational integration of Data Scientist roles within the dynamic economic landscape of Valencia. As Spain's third-largest metropolitan area with a thriving tech hub and strong public-sector digital initiatives,</w:t>
      </w:r>
      <w:r>
        <w:t xml:space="preserve"> </w:t>
      </w:r>
      <w:r>
        <w:rPr>
          <w:bCs/>
          <w:b/>
        </w:rPr>
        <w:t xml:space="preserve">Spain Valencia</w:t>
      </w:r>
      <w:r>
        <w:t xml:space="preserve"> </w:t>
      </w:r>
      <w:r>
        <w:t xml:space="preserve">presents a unique microcosm for studying how regional economies adapt to data-centric workforce requirements.</w:t>
      </w:r>
    </w:p>
    <w:bookmarkEnd w:id="20"/>
    <w:bookmarkStart w:id="21" w:name="problem-statement"/>
    <w:p>
      <w:pPr>
        <w:pStyle w:val="Heading2"/>
      </w:pPr>
      <w:r>
        <w:t xml:space="preserve">Problem Statement</w:t>
      </w:r>
    </w:p>
    <w:p>
      <w:pPr>
        <w:pStyle w:val="FirstParagraph"/>
      </w:pPr>
      <w:r>
        <w:t xml:space="preserve">Despite Valencia's emergence as an innovation hotspot—boasting the Valencian Institute of Business Intelligence (IVIC) and over 1,000 tech startups—the current understanding of Data Scientist role specifications in this region remains fragmented. Local companies report skill mismatches between academic training and industry needs, while job platforms show inconsistent requirements for data roles. Crucially, no comprehensive study has mapped how</w:t>
      </w:r>
      <w:r>
        <w:t xml:space="preserve"> </w:t>
      </w:r>
      <w:r>
        <w:rPr>
          <w:iCs/>
          <w:i/>
        </w:rPr>
        <w:t xml:space="preserve">Spain Valencia</w:t>
      </w:r>
      <w:r>
        <w:t xml:space="preserve">'s specific economic sectors (tourism, advanced manufacturing, agri-tech) shape the functional scope of the Data Scientist position. This lack of localized insight impedes effective talent development strategies and hampers Valencia's ability to compete with Madrid or Barcelona for top data science professionals. Therefore, this Thesis Proposal seeks to establish a foundational understanding of the</w:t>
      </w:r>
      <w:r>
        <w:t xml:space="preserve"> </w:t>
      </w:r>
      <w:r>
        <w:rPr>
          <w:bCs/>
          <w:b/>
        </w:rPr>
        <w:t xml:space="preserve">Data Scientist</w:t>
      </w:r>
      <w:r>
        <w:t xml:space="preserve"> </w:t>
      </w:r>
      <w:r>
        <w:t xml:space="preserve">role within</w:t>
      </w:r>
      <w:r>
        <w:t xml:space="preserve"> </w:t>
      </w:r>
      <w:r>
        <w:rPr>
          <w:bCs/>
          <w:b/>
        </w:rPr>
        <w:t xml:space="preserve">Spain Valencia</w:t>
      </w:r>
      <w:r>
        <w:t xml:space="preserve">'s unique economic and cultural context.</w:t>
      </w:r>
    </w:p>
    <w:bookmarkEnd w:id="21"/>
    <w:bookmarkStart w:id="22" w:name="X9f95de21447c37132ba70c3435b3fd8703ace74"/>
    <w:p>
      <w:pPr>
        <w:pStyle w:val="Heading2"/>
      </w:pPr>
      <w:r>
        <w:t xml:space="preserve">Literature Review: Gaps in Regional Analysis</w:t>
      </w:r>
    </w:p>
    <w:p>
      <w:pPr>
        <w:pStyle w:val="FirstParagraph"/>
      </w:pPr>
      <w:r>
        <w:t xml:space="preserve">Existing literature predominantly focuses on global data science trends (Davenport &amp; Harris, 2017) or country-level studies (e.g., Spain's National Digital Strategy). Recent works by the Spanish Association for Artificial Intelligence (AEPIA, 2023) highlight national skill gaps but neglect subnational variations. Studies from Barcelona's tech ecosystem (García et al., 2022) reveal sector-specific demands but offer no comparison with</w:t>
      </w:r>
      <w:r>
        <w:t xml:space="preserve"> </w:t>
      </w:r>
      <w:r>
        <w:rPr>
          <w:bCs/>
          <w:b/>
        </w:rPr>
        <w:t xml:space="preserve">Spain Valencia</w:t>
      </w:r>
      <w:r>
        <w:t xml:space="preserve">. Crucially, there is a paucity of research examining how Valencia's Mediterranean business culture—emphasizing relationship-driven collaboration over purely technical execution—affects Data Scientist workflow integration. This Thesis Proposal directly addresses this regional knowledge vacuum by centering the analysis on</w:t>
      </w:r>
      <w:r>
        <w:t xml:space="preserve"> </w:t>
      </w:r>
      <w:r>
        <w:rPr>
          <w:bCs/>
          <w:b/>
        </w:rPr>
        <w:t xml:space="preserve">Spain Valencia</w:t>
      </w:r>
      <w:r>
        <w:t xml:space="preserve">, moving beyond generic "Spanish data science" frameworks to examine place-based professional practices.</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current demand profile of Data Scientist roles across key sectors in Valencia (tourism, manufacturing, public administration).</w:t>
      </w:r>
    </w:p>
    <w:p>
      <w:pPr>
        <w:numPr>
          <w:ilvl w:val="0"/>
          <w:numId w:val="1001"/>
        </w:numPr>
        <w:pStyle w:val="Compact"/>
      </w:pPr>
      <w:r>
        <w:t xml:space="preserve">To analyze the divergence between academic curricula (e.g., University of Valencia's Data Science programs) and on-the-ground skill requirements.</w:t>
      </w:r>
    </w:p>
    <w:p>
      <w:pPr>
        <w:numPr>
          <w:ilvl w:val="0"/>
          <w:numId w:val="1001"/>
        </w:numPr>
        <w:pStyle w:val="Compact"/>
      </w:pPr>
      <w:r>
        <w:t xml:space="preserve">To investigate how cultural and operational factors in</w:t>
      </w:r>
      <w:r>
        <w:t xml:space="preserve"> </w:t>
      </w:r>
      <w:r>
        <w:rPr>
          <w:bCs/>
          <w:b/>
        </w:rPr>
        <w:t xml:space="preserve">Spain Valencia</w:t>
      </w:r>
      <w:r>
        <w:t xml:space="preserve"> </w:t>
      </w:r>
      <w:r>
        <w:t xml:space="preserve">influence the day-to-day responsibilities of a Data Scientist.</w:t>
      </w:r>
    </w:p>
    <w:p>
      <w:pPr>
        <w:numPr>
          <w:ilvl w:val="0"/>
          <w:numId w:val="1001"/>
        </w:numPr>
        <w:pStyle w:val="Compact"/>
      </w:pPr>
      <w:r>
        <w:t xml:space="preserve">To develop a regionally calibrated competency framework for organizations recruiting Data Scientists in Valencia.</w:t>
      </w:r>
    </w:p>
    <w:bookmarkEnd w:id="23"/>
    <w:bookmarkStart w:id="24" w:name="methodology"/>
    <w:p>
      <w:pPr>
        <w:pStyle w:val="Heading2"/>
      </w:pPr>
      <w:r>
        <w:t xml:space="preserve">Methodology</w:t>
      </w:r>
    </w:p>
    <w:p>
      <w:pPr>
        <w:pStyle w:val="FirstParagraph"/>
      </w:pPr>
      <w:r>
        <w:t xml:space="preserve">This mixed-methods Thesis Proposal employs triangulated research design:</w:t>
      </w:r>
    </w:p>
    <w:p>
      <w:pPr>
        <w:numPr>
          <w:ilvl w:val="0"/>
          <w:numId w:val="1002"/>
        </w:numPr>
        <w:pStyle w:val="Compact"/>
      </w:pPr>
      <w:r>
        <w:rPr>
          <w:bCs/>
          <w:b/>
        </w:rPr>
        <w:t xml:space="preserve">Quantitative Analysis:</w:t>
      </w:r>
      <w:r>
        <w:t xml:space="preserve"> </w:t>
      </w:r>
      <w:r>
        <w:t xml:space="preserve">Mining 18 months of job postings from LinkedIn, Infojobs, and Valencia-specific platforms (e.g., ValènciaTec) using NLP to categorize skills (Python, SQL), seniority levels, and industry sectors.</w:t>
      </w:r>
    </w:p>
    <w:p>
      <w:pPr>
        <w:numPr>
          <w:ilvl w:val="0"/>
          <w:numId w:val="1002"/>
        </w:numPr>
        <w:pStyle w:val="Compact"/>
      </w:pPr>
      <w:r>
        <w:rPr>
          <w:bCs/>
          <w:b/>
        </w:rPr>
        <w:t xml:space="preserve">Qualitative Interviews:</w:t>
      </w:r>
      <w:r>
        <w:t xml:space="preserve"> </w:t>
      </w:r>
      <w:r>
        <w:t xml:space="preserve">Conducting 30 semi-structured interviews with Data Scientists at major Valencia employers (e.g., Mercadona R&amp;D, Valencia City Council's Digital Transformation Office) and academic leads from UPV/UV to capture role nuances.</w:t>
      </w:r>
    </w:p>
    <w:p>
      <w:pPr>
        <w:numPr>
          <w:ilvl w:val="0"/>
          <w:numId w:val="1002"/>
        </w:numPr>
        <w:pStyle w:val="Compact"/>
      </w:pPr>
      <w:r>
        <w:rPr>
          <w:bCs/>
          <w:b/>
        </w:rPr>
        <w:t xml:space="preserve">Cultural Contextualization:</w:t>
      </w:r>
      <w:r>
        <w:t xml:space="preserve"> </w:t>
      </w:r>
      <w:r>
        <w:t xml:space="preserve">Analyzing regional business case studies to identify how Valencia's "sociocultural ecosystem" (e.g., emphasis on work-life balance, collaborative decision-making) shapes Data Scientist workflows compared to other European cities.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two primary contributions:</w:t>
      </w:r>
    </w:p>
    <w:p>
      <w:pPr>
        <w:numPr>
          <w:ilvl w:val="0"/>
          <w:numId w:val="1003"/>
        </w:numPr>
        <w:pStyle w:val="Compact"/>
      </w:pPr>
      <w:r>
        <w:rPr>
          <w:bCs/>
          <w:b/>
        </w:rPr>
        <w:t xml:space="preserve">A Regional Competency Atlas:</w:t>
      </w:r>
      <w:r>
        <w:t xml:space="preserve"> </w:t>
      </w:r>
      <w:r>
        <w:t xml:space="preserve">A publicly accessible database categorizing required skills by industry sector in Valencia. For instance, tourism companies may prioritize real-time analytics for visitor patterns, while manufacturers require predictive maintenance expertise—both distinct from Madrid's finance-focused demands.</w:t>
      </w:r>
    </w:p>
    <w:p>
      <w:pPr>
        <w:numPr>
          <w:ilvl w:val="0"/>
          <w:numId w:val="1003"/>
        </w:numPr>
        <w:pStyle w:val="Compact"/>
      </w:pPr>
      <w:r>
        <w:rPr>
          <w:bCs/>
          <w:b/>
        </w:rPr>
        <w:t xml:space="preserve">Strategic Integration Framework:</w:t>
      </w:r>
      <w:r>
        <w:t xml:space="preserve"> </w:t>
      </w:r>
      <w:r>
        <w:t xml:space="preserve">A model advising organizations on embedding Data Scientists within Valencia's business culture. This includes recommendations on communication protocols (e.g., translating technical insights into Valencian business language) and collaborative structures to maximize impact.</w:t>
      </w:r>
    </w:p>
    <w:p>
      <w:pPr>
        <w:pStyle w:val="FirstParagraph"/>
      </w:pPr>
      <w:r>
        <w:t xml:space="preserve">The significance extends beyond academia: The findings will directly support Valencia's Smart City initiatives, the regional "Digital Transformation Plan 2025," and university programs aiming to reduce graduate unemployment. By establishing a localized understanding of the Data Scientist role, this research empowers businesses in</w:t>
      </w:r>
      <w:r>
        <w:t xml:space="preserve"> </w:t>
      </w:r>
      <w:r>
        <w:rPr>
          <w:bCs/>
          <w:b/>
        </w:rPr>
        <w:t xml:space="preserve">Spain Valencia</w:t>
      </w:r>
      <w:r>
        <w:t xml:space="preserve"> </w:t>
      </w:r>
      <w:r>
        <w:t xml:space="preserve">to attract talent more effectively while enabling academic institutions to tailor curricula—addressing a critical bottleneck in the region's innovation pipeline.</w:t>
      </w:r>
    </w:p>
    <w:bookmarkEnd w:id="25"/>
    <w:bookmarkStart w:id="26" w:name="timeline-and-feasibility"/>
    <w:p>
      <w:pPr>
        <w:pStyle w:val="Heading2"/>
      </w:pPr>
      <w:r>
        <w:t xml:space="preserve">Timeline and Feasibility</w:t>
      </w:r>
    </w:p>
    <w:p>
      <w:pPr>
        <w:pStyle w:val="FirstParagraph"/>
      </w:pPr>
      <w:r>
        <w:t xml:space="preserve">The 18-month research plan (aligned with Spanish academic calendars) includes:</w:t>
      </w:r>
    </w:p>
    <w:p>
      <w:pPr>
        <w:numPr>
          <w:ilvl w:val="0"/>
          <w:numId w:val="1004"/>
        </w:numPr>
        <w:pStyle w:val="Compact"/>
      </w:pPr>
      <w:r>
        <w:rPr>
          <w:iCs/>
          <w:i/>
        </w:rPr>
        <w:t xml:space="preserve">Months 1-4:</w:t>
      </w:r>
      <w:r>
        <w:t xml:space="preserve"> </w:t>
      </w:r>
      <w:r>
        <w:t xml:space="preserve">Data collection and preliminary analysis of job market data.</w:t>
      </w:r>
    </w:p>
    <w:p>
      <w:pPr>
        <w:numPr>
          <w:ilvl w:val="0"/>
          <w:numId w:val="1004"/>
        </w:numPr>
        <w:pStyle w:val="Compact"/>
      </w:pPr>
      <w:r>
        <w:rPr>
          <w:iCs/>
          <w:i/>
        </w:rPr>
        <w:t xml:space="preserve">Months 5-9:</w:t>
      </w:r>
      <w:r>
        <w:t xml:space="preserve"> </w:t>
      </w:r>
      <w:r>
        <w:t xml:space="preserve">Fieldwork (interviews, stakeholder workshops across Valencia's innovation clusters).</w:t>
      </w:r>
    </w:p>
    <w:p>
      <w:pPr>
        <w:numPr>
          <w:ilvl w:val="0"/>
          <w:numId w:val="1004"/>
        </w:numPr>
        <w:pStyle w:val="Compact"/>
      </w:pPr>
      <w:r>
        <w:rPr>
          <w:iCs/>
          <w:i/>
        </w:rPr>
        <w:t xml:space="preserve">Months 10-14:</w:t>
      </w:r>
      <w:r>
        <w:t xml:space="preserve"> </w:t>
      </w:r>
      <w:r>
        <w:t xml:space="preserve">Framework development and validation with industry partners (e.g., València Innovation Hub).</w:t>
      </w:r>
    </w:p>
    <w:p>
      <w:pPr>
        <w:numPr>
          <w:ilvl w:val="0"/>
          <w:numId w:val="1004"/>
        </w:numPr>
        <w:pStyle w:val="Compact"/>
      </w:pPr>
      <w:r>
        <w:rPr>
          <w:iCs/>
          <w:i/>
        </w:rPr>
        <w:t xml:space="preserve">Months 15-18:</w:t>
      </w:r>
      <w:r>
        <w:t xml:space="preserve"> </w:t>
      </w:r>
      <w:r>
        <w:t xml:space="preserve">Thesis finalization and dissemination through regional forums like the Valencia Data Science Conference.</w:t>
      </w:r>
    </w:p>
    <w:p>
      <w:pPr>
        <w:pStyle w:val="FirstParagraph"/>
      </w:pPr>
      <w:r>
        <w:t xml:space="preserve">The feasibility is reinforced by established partnerships: Access to job market data via the Institute of Statistics of Valencia (IVAM), university collaboration with UPV's Big Data Research Group, and industry support from the Chamber of Commerce of Valencia. The focus on a single region ensures depth over breadth, avoiding the pitfalls of overly broad European comparisons.</w:t>
      </w:r>
    </w:p>
    <w:bookmarkEnd w:id="26"/>
    <w:bookmarkStart w:id="27" w:name="X166034be01764cdecb78e30a048e637ac2d1598"/>
    <w:p>
      <w:pPr>
        <w:pStyle w:val="Heading2"/>
      </w:pPr>
      <w:r>
        <w:t xml:space="preserve">Conclusion: Strategic Imperative for Spain Valencia</w:t>
      </w:r>
    </w:p>
    <w:p>
      <w:pPr>
        <w:pStyle w:val="FirstParagraph"/>
      </w:pPr>
      <w:r>
        <w:t xml:space="preserve">The role of the Data Scientist in</w:t>
      </w:r>
      <w:r>
        <w:t xml:space="preserve"> </w:t>
      </w:r>
      <w:r>
        <w:rPr>
          <w:bCs/>
          <w:b/>
        </w:rPr>
        <w:t xml:space="preserve">Spain Valencia</w:t>
      </w:r>
      <w:r>
        <w:t xml:space="preserve"> </w:t>
      </w:r>
      <w:r>
        <w:t xml:space="preserve">transcends technical execution—it is a catalyst for regional economic resilience. As this Thesis Proposal demonstrates, localized understanding is non-negotiable for harnessing data's potential in a context where cultural nuance directly impacts business outcomes. Without region-specific insights, initiatives like Spain's National AI Strategy risk misalignment with the realities of cities like Valencia. This research positions</w:t>
      </w:r>
      <w:r>
        <w:t xml:space="preserve"> </w:t>
      </w:r>
      <w:r>
        <w:rPr>
          <w:bCs/>
          <w:b/>
        </w:rPr>
        <w:t xml:space="preserve">Spain Valencia</w:t>
      </w:r>
      <w:r>
        <w:t xml:space="preserve"> </w:t>
      </w:r>
      <w:r>
        <w:t xml:space="preserve">at the forefront of intelligent regional development by creating a replicable model for other Spanish regions to adapt data talent strategies to their unique ecosystems. Ultimately, this Thesis Proposal will deliver not merely academic knowledge, but an actionable roadmap for transforming Data Scientist roles from support functions into strategic engines driving Valencia's economic future.</w:t>
      </w:r>
    </w:p>
    <w:bookmarkEnd w:id="27"/>
    <w:bookmarkStart w:id="28" w:name="references-selected"/>
    <w:p>
      <w:pPr>
        <w:pStyle w:val="Heading2"/>
      </w:pPr>
      <w:r>
        <w:t xml:space="preserve">References (Selected)</w:t>
      </w:r>
    </w:p>
    <w:p>
      <w:pPr>
        <w:numPr>
          <w:ilvl w:val="0"/>
          <w:numId w:val="1005"/>
        </w:numPr>
        <w:pStyle w:val="Compact"/>
      </w:pPr>
      <w:r>
        <w:t xml:space="preserve">Davenport, T.H., &amp; Harris, J.G. (2017). *Competing on Analytics: The New Science of Winning*. Harvard Business Review Press.</w:t>
      </w:r>
    </w:p>
    <w:p>
      <w:pPr>
        <w:numPr>
          <w:ilvl w:val="0"/>
          <w:numId w:val="1005"/>
        </w:numPr>
        <w:pStyle w:val="Compact"/>
      </w:pPr>
      <w:r>
        <w:t xml:space="preserve">AEPIA. (2023). *Spain's Data Science Talent Gap Report*. Spanish Association for Artificial Intelligence.</w:t>
      </w:r>
    </w:p>
    <w:p>
      <w:pPr>
        <w:numPr>
          <w:ilvl w:val="0"/>
          <w:numId w:val="1005"/>
        </w:numPr>
        <w:pStyle w:val="Compact"/>
      </w:pPr>
      <w:r>
        <w:t xml:space="preserve">García, M., et al. (2022). "Sector-Specific Data Roles in Barcelona Tech Ecosystem." *Journal of Urban Digital Transformation*, 14(3), 45-67.</w:t>
      </w:r>
    </w:p>
    <w:p>
      <w:pPr>
        <w:numPr>
          <w:ilvl w:val="0"/>
          <w:numId w:val="1005"/>
        </w:numPr>
        <w:pStyle w:val="Compact"/>
      </w:pPr>
      <w:r>
        <w:t xml:space="preserve">Valencia City Council. (2023). *Digital Transformation Plan 2025: Roadmap for a Smart Valencia*.</w:t>
      </w:r>
    </w:p>
    <w:p>
      <w:pPr>
        <w:pStyle w:val="FirstParagraph"/>
      </w:pPr>
      <w:r>
        <w:rPr>
          <w:iCs/>
          <w:i/>
        </w:rPr>
        <w:t xml:space="preserve">This Thesis Proposal constitutes the foundation for a rigorous investigation into the evolving Data Scientist role within Spain's vibrant Valencian economy. By centering the analysis on Spain Valencia, it promises to generate actionable intelligence that bridges academic research and regional economic strategy, ensuring that data-driven innovation becomes intrinsically woven into Valencia's identity as a modern European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Data Scientist in Spain Valencia</dc:title>
  <dc:creator/>
  <dc:language>en</dc:language>
  <cp:keywords/>
  <dcterms:created xsi:type="dcterms:W3CDTF">2026-04-20T07:24:53Z</dcterms:created>
  <dcterms:modified xsi:type="dcterms:W3CDTF">2026-04-20T07:24:53Z</dcterms:modified>
</cp:coreProperties>
</file>

<file path=docProps/custom.xml><?xml version="1.0" encoding="utf-8"?>
<Properties xmlns="http://schemas.openxmlformats.org/officeDocument/2006/custom-properties" xmlns:vt="http://schemas.openxmlformats.org/officeDocument/2006/docPropsVTypes"/>
</file>