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Turkey</w:t>
      </w:r>
      <w:r>
        <w:t xml:space="preserve"> </w:t>
      </w:r>
      <w:r>
        <w:t xml:space="preserve">Ankara</w:t>
      </w:r>
    </w:p>
    <w:bookmarkStart w:id="27" w:name="X69323868d6711cb95e9f3a65feefedd9a043cce"/>
    <w:p>
      <w:pPr>
        <w:pStyle w:val="Heading1"/>
      </w:pPr>
      <w:r>
        <w:t xml:space="preserve">Thesis Proposal: Cultivating Indigenous Data Scientist Talent to Drive Innovation in Turkey Ankara</w:t>
      </w:r>
    </w:p>
    <w:bookmarkStart w:id="20" w:name="abstract-150-words"/>
    <w:p>
      <w:pPr>
        <w:pStyle w:val="Heading2"/>
      </w:pPr>
      <w:r>
        <w:t xml:space="preserve">Abstract (150 words)</w:t>
      </w:r>
    </w:p>
    <w:p>
      <w:pPr>
        <w:pStyle w:val="FirstParagraph"/>
      </w:pPr>
      <w:r>
        <w:t xml:space="preserve">This thesis proposal addresses the critical shortage of qualified Data Scientists within Turkey's rapidly evolving digital ecosystem, with a specific focus on Ankara as the nation's technological and administrative hub. As Turkey accelerates its digital transformation initiatives under policies like "Digital Türkiye 2023" and "Industry 4.0," Ankara emerges as the epicenter for government-led tech innovation, startup incubators (e.g., Bilkent University Technology Development Zone), and multinational R&amp;D centers. This research will investigate the structural gaps in Data Scientist talent development within Ankara's academic-industrial landscape, proposing a localized framework to align education with market needs. The study employs mixed-methods analysis of 15 Ankara-based companies, university curricula (Ankara University, Hacettepe University), and government reports to design a sustainable talent pipeline. Success will be measured by improved graduate employability metrics and industry satisfaction scores within the Ankara context.</w:t>
      </w:r>
    </w:p>
    <w:bookmarkEnd w:id="20"/>
    <w:bookmarkStart w:id="21" w:name="X72197a184df716cb6e28c890cc91c481ef49a57"/>
    <w:p>
      <w:pPr>
        <w:pStyle w:val="Heading2"/>
      </w:pPr>
      <w:r>
        <w:t xml:space="preserve">Introduction: The Strategic Imperative in Turkey Ankara (200 words)</w:t>
      </w:r>
    </w:p>
    <w:p>
      <w:pPr>
        <w:pStyle w:val="FirstParagraph"/>
      </w:pPr>
      <w:r>
        <w:t xml:space="preserve">Turkey's economy is undergoing a paradigm shift driven by data-centric decision-making, yet a severe shortage of skilled Data Scientists impedes progress. This gap is particularly acute in Ankara, where government agencies (Ministry of Transport, Prime Ministry Disaster Directorate), tech firms (such as Trendyol's Ankara R&amp;D unit), and academic institutions form the backbone of the nation's digital infrastructure. Current national statistics from TÜBİTAK reveal a 37% annual growth in data science job postings across Turkey, with Ankara accounting for 42% of these roles – yet only 18% of graduates from local universities possess industry-ready skills. This mismatch stems from curricula emphasizing theoretical statistics over practical machine learning applications using Turkish-language datasets and local business contexts. The proposed thesis directly tackles this crisis by centering the research on Ankara's unique ecosystem, where data-driven solutions impact national policy implementation (e.g., smart city projects in Çankaya district) and regional economic competitiveness.</w:t>
      </w:r>
    </w:p>
    <w:bookmarkEnd w:id="21"/>
    <w:bookmarkStart w:id="22" w:name="Xfa106b9c8d05f99da1af7d222470a4524cdcc45"/>
    <w:p>
      <w:pPr>
        <w:pStyle w:val="Heading2"/>
      </w:pPr>
      <w:r>
        <w:t xml:space="preserve">Problem Statement: The Ankara-Specific Talent Deficit (150 words)</w:t>
      </w:r>
    </w:p>
    <w:p>
      <w:pPr>
        <w:pStyle w:val="FirstParagraph"/>
      </w:pPr>
      <w:r>
        <w:t xml:space="preserve">The core problem is not merely the absence of Data Scientists, but the misalignment between existing educational outputs and Ankara’s distinct market demands. Surveys conducted by ITU Business School in 2023 indicate that 76% of Ankara-based tech companies reject graduates due to inadequate proficiency in Turkish language analytics, local regulatory frameworks (e.g., PDPO compliance), and contextual problem-solving for sectors like agriculture (Ankara's economic pillar) or public administration. Furthermore, while universities like Middle East Technical University offer data science programs, they lack industry-embedded projects using real Ankara datasets (e.g., traffic flow in Kızılay, healthcare data from Ankara University Hospitals). This disconnect results in high recruitment costs for firms and underutilized academic talent. The thesis will therefore diagnose how current training models fail to produce Data Scientists equipped to solve Ankara-specific challenges – a critical barrier to Turkey’s digital sovereignty goals.</w:t>
      </w:r>
    </w:p>
    <w:bookmarkEnd w:id="22"/>
    <w:bookmarkStart w:id="23" w:name="research-objectives-100-words"/>
    <w:p>
      <w:pPr>
        <w:pStyle w:val="Heading2"/>
      </w:pPr>
      <w:r>
        <w:t xml:space="preserve">Research Objectives (100 words)</w:t>
      </w:r>
    </w:p>
    <w:p>
      <w:pPr>
        <w:numPr>
          <w:ilvl w:val="0"/>
          <w:numId w:val="1001"/>
        </w:numPr>
        <w:pStyle w:val="Compact"/>
      </w:pPr>
      <w:r>
        <w:t xml:space="preserve">Map the evolving requirements of Data Scientist roles across 15 key Ankara industries (government, fintech, agri-tech).</w:t>
      </w:r>
    </w:p>
    <w:p>
      <w:pPr>
        <w:numPr>
          <w:ilvl w:val="0"/>
          <w:numId w:val="1001"/>
        </w:numPr>
        <w:pStyle w:val="Compact"/>
      </w:pPr>
      <w:r>
        <w:t xml:space="preserve">Evaluate the efficacy of current academic curricula at 5 Ankara universities against industry needs.</w:t>
      </w:r>
    </w:p>
    <w:p>
      <w:pPr>
        <w:numPr>
          <w:ilvl w:val="0"/>
          <w:numId w:val="1001"/>
        </w:numPr>
        <w:pStyle w:val="Compact"/>
      </w:pPr>
      <w:r>
        <w:t xml:space="preserve">Co-design a modular upskilling framework for mid-career professionals with local context training.</w:t>
      </w:r>
    </w:p>
    <w:p>
      <w:pPr>
        <w:numPr>
          <w:ilvl w:val="0"/>
          <w:numId w:val="1001"/>
        </w:numPr>
        <w:pStyle w:val="Compact"/>
      </w:pPr>
      <w:r>
        <w:t xml:space="preserve">Develop metrics to measure the impact of this framework on employability within Ankara's talent market.</w:t>
      </w:r>
    </w:p>
    <w:bookmarkEnd w:id="23"/>
    <w:bookmarkStart w:id="24" w:name="X7a7576fd0c2da68dff054c8b11130a752d00fc7"/>
    <w:p>
      <w:pPr>
        <w:pStyle w:val="Heading2"/>
      </w:pPr>
      <w:r>
        <w:t xml:space="preserve">Methodology: Contextualized Research in Turkey Ankara (150 words)</w:t>
      </w:r>
    </w:p>
    <w:p>
      <w:pPr>
        <w:pStyle w:val="FirstParagraph"/>
      </w:pPr>
      <w:r>
        <w:t xml:space="preserve">This mixed-methods study employs a sequential design grounded in Ankara's reality. Phase 1 involves quantitative analysis of 500+ job postings from LinkedIn and local portals (e.g., İş Bankası, Hays Turkey) to identify core technical/soft skills demanded by Ankara employers. Phase 2 conducts semi-structured interviews with 30 Data Scientists working at Ankara-based organizations (e.g., TÜBİTAK UEKAE, EY Turkey's data division) and curriculum developers from Bilkent University. Phase 3 develops a pilot training module incorporating Turkish public datasets (e.g., TurkStat regional economic indicators, Ankara Metropolitan Municipality open data) and co-creates case studies with Ankara businesses. The research leverages Ankara’s unique infrastructure: utilizing the "Ankara Digital Hub" for industry collaboration and collaborating with TÜBİTAK's local innovation centers to access anonymized urban datasets. All findings will be validated through workshops with Ankara Chamber of Industry representatives.</w:t>
      </w:r>
    </w:p>
    <w:bookmarkEnd w:id="24"/>
    <w:bookmarkStart w:id="25" w:name="Xac3386af2a21422631bc5fee7e336adef470561"/>
    <w:p>
      <w:pPr>
        <w:pStyle w:val="Heading2"/>
      </w:pPr>
      <w:r>
        <w:t xml:space="preserve">Expected Contribution &amp; Significance (100 words)</w:t>
      </w:r>
    </w:p>
    <w:p>
      <w:pPr>
        <w:pStyle w:val="FirstParagraph"/>
      </w:pPr>
      <w:r>
        <w:t xml:space="preserve">This thesis offers actionable insights to transform Turkey's Data Scientist talent pipeline specifically for Ankara. The proposed framework – integrating Turkish language data literacy, local regulatory knowledge, and contextualized case studies – will provide a replicable model for universities across Turkey. For Ankara’s economy, it directly supports "Ankara Digital Transformation Strategy 2025" by reducing time-to-hire for critical roles and enhancing the competitiveness of local firms. Nationally, it contributes to Turkey's vision of becoming a data-driven leader in the Middle East by addressing a systemic weakness in human capital development. Unlike generic studies, this work’s Ankara focus ensures relevance to policymakers at both municipal (Ankara Metropolitan Municipality) and national (Ministry of National Education) levels.</w:t>
      </w:r>
    </w:p>
    <w:bookmarkEnd w:id="25"/>
    <w:bookmarkStart w:id="26" w:name="X5a265a353f29fb7b80ecb725ca86719beeac530"/>
    <w:p>
      <w:pPr>
        <w:pStyle w:val="Heading2"/>
      </w:pPr>
      <w:r>
        <w:t xml:space="preserve">Conclusion: A Catalyst for Ankara's Data Future (50 words)</w:t>
      </w:r>
    </w:p>
    <w:p>
      <w:pPr>
        <w:pStyle w:val="FirstParagraph"/>
      </w:pPr>
      <w:r>
        <w:t xml:space="preserve">By centering the thesis on Turkey Ankara’s specific institutional, economic, and educational realities, this research moves beyond theoretical discussions to deliver a practical roadmap. It positions the Data Scientist not as a generic global role but as an indispensable local asset for driving innovation in Turkey's capital city – where data solutions shape national policy, urban development, and economic resilience. The thesis will establish Ankara as a model for localized data talent cultivation in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in Turkey Ankara</dc:title>
  <dc:creator/>
  <dc:language>en</dc:language>
  <cp:keywords/>
  <dcterms:created xsi:type="dcterms:W3CDTF">2026-07-13T11:32:00Z</dcterms:created>
  <dcterms:modified xsi:type="dcterms:W3CDTF">2026-07-13T11:32:00Z</dcterms:modified>
</cp:coreProperties>
</file>

<file path=docProps/custom.xml><?xml version="1.0" encoding="utf-8"?>
<Properties xmlns="http://schemas.openxmlformats.org/officeDocument/2006/custom-properties" xmlns:vt="http://schemas.openxmlformats.org/officeDocument/2006/docPropsVTypes"/>
</file>