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Abu</w:t>
      </w:r>
      <w:r>
        <w:t xml:space="preserve"> </w:t>
      </w:r>
      <w:r>
        <w:t xml:space="preserve">Dhabi's</w:t>
      </w:r>
      <w:r>
        <w:t xml:space="preserve"> </w:t>
      </w:r>
      <w:r>
        <w:t xml:space="preserve">Strategic</w:t>
      </w:r>
      <w:r>
        <w:t xml:space="preserve"> </w:t>
      </w:r>
      <w:r>
        <w:t xml:space="preserve">Digital</w:t>
      </w:r>
      <w:r>
        <w:t xml:space="preserve"> </w:t>
      </w:r>
      <w:r>
        <w:t xml:space="preserve">Transformation</w:t>
      </w:r>
    </w:p>
    <w:bookmarkStart w:id="27" w:name="X07959ef87964ee0e96662dd7e00c36f052b33bb"/>
    <w:p>
      <w:pPr>
        <w:pStyle w:val="Heading1"/>
      </w:pPr>
      <w:r>
        <w:t xml:space="preserve">Thesis Proposal: Strategic Integration of Data Scientists in the United Arab Emirates Abu Dhabi's Digital Governance Framework</w:t>
      </w:r>
    </w:p>
    <w:bookmarkStart w:id="20" w:name="X4da606383e316af0f8bf76a2f6eb79b75cbc2d9"/>
    <w:p>
      <w:pPr>
        <w:pStyle w:val="Heading2"/>
      </w:pPr>
      <w:r>
        <w:t xml:space="preserve">1. Introduction: The Imperative for Localized Data Science Expertise in Abu Dhabi</w:t>
      </w:r>
    </w:p>
    <w:p>
      <w:pPr>
        <w:pStyle w:val="FirstParagraph"/>
      </w:pPr>
      <w:r>
        <w:t xml:space="preserve">The United Arab Emirates, particularly its visionary capital Abu Dhabi, stands at the forefront of global digital transformation initiatives. As part of the UAE Centennial 2071 and Abu Dhabi Vision 2030, strategic investments in artificial intelligence (AI) and data-driven governance are paramount. However, a critical gap persists in the localized application of advanced analytics within public sector operations and key economic sectors. This Thesis Proposal addresses this gap by examining the evolving role of the</w:t>
      </w:r>
      <w:r>
        <w:t xml:space="preserve"> </w:t>
      </w:r>
      <w:r>
        <w:rPr>
          <w:bCs/>
          <w:b/>
        </w:rPr>
        <w:t xml:space="preserve">Data Scientist</w:t>
      </w:r>
      <w:r>
        <w:t xml:space="preserve"> </w:t>
      </w:r>
      <w:r>
        <w:t xml:space="preserve">as a catalyst for sustainable growth within</w:t>
      </w:r>
      <w:r>
        <w:t xml:space="preserve"> </w:t>
      </w:r>
      <w:r>
        <w:rPr>
          <w:bCs/>
          <w:b/>
        </w:rPr>
        <w:t xml:space="preserve">United Arab Emirates Abu Dhabi</w:t>
      </w:r>
      <w:r>
        <w:t xml:space="preserve">'s unique socio-economic and regulatory landscape. Unlike generic global models, this research prioritizes Abu Dhabi's distinct priorities: water security, energy diversification (beyond oil), tourism resilience, and smart city integration under the Abu Dhabi Urban Planning Council.</w:t>
      </w:r>
    </w:p>
    <w:bookmarkEnd w:id="20"/>
    <w:bookmarkStart w:id="21" w:name="X92c9fc89677d98f2a939fc4b4c63510dc757416"/>
    <w:p>
      <w:pPr>
        <w:pStyle w:val="Heading2"/>
      </w:pPr>
      <w:r>
        <w:t xml:space="preserve">2. Problem Statement: The Talent Gap in Contextualized Data Science</w:t>
      </w:r>
    </w:p>
    <w:p>
      <w:pPr>
        <w:pStyle w:val="FirstParagraph"/>
      </w:pPr>
      <w:r>
        <w:t xml:space="preserve">While Abu Dhabi has established entities like the Abu Dhabi Government's Digital Transformation Office and the Advanced Technology Research Council (ATRC), a significant disconnect exists between theoretical AI frameworks and their effective operationalization by</w:t>
      </w:r>
      <w:r>
        <w:t xml:space="preserve"> </w:t>
      </w:r>
      <w:r>
        <w:rPr>
          <w:bCs/>
          <w:b/>
        </w:rPr>
        <w:t xml:space="preserve">Data Scientist</w:t>
      </w:r>
      <w:r>
        <w:t xml:space="preserve">s. Current talent acquisition often prioritizes generic technical skills over contextual understanding of:</w:t>
      </w:r>
    </w:p>
    <w:p>
      <w:pPr>
        <w:numPr>
          <w:ilvl w:val="0"/>
          <w:numId w:val="1001"/>
        </w:numPr>
        <w:pStyle w:val="Compact"/>
      </w:pPr>
      <w:r>
        <w:rPr>
          <w:iCs/>
          <w:i/>
        </w:rPr>
        <w:t xml:space="preserve">Abu Dhabi-specific data ecosystems:</w:t>
      </w:r>
      <w:r>
        <w:t xml:space="preserve"> </w:t>
      </w:r>
      <w:r>
        <w:t xml:space="preserve">Integration of legacy oil/gas infrastructure datasets with new smart sensor networks across Masdar City, Yas Island, and the Al Dhafra region.</w:t>
      </w:r>
    </w:p>
    <w:p>
      <w:pPr>
        <w:numPr>
          <w:ilvl w:val="0"/>
          <w:numId w:val="1001"/>
        </w:numPr>
        <w:pStyle w:val="Compact"/>
      </w:pPr>
      <w:r>
        <w:rPr>
          <w:iCs/>
          <w:i/>
        </w:rPr>
        <w:t xml:space="preserve">Cultural and regulatory nuances:</w:t>
      </w:r>
      <w:r>
        <w:t xml:space="preserve"> </w:t>
      </w:r>
      <w:r>
        <w:t xml:space="preserve">Adherence to UAE Federal Law No. 45/2021 on Data Protection while respecting Emirati societal values and governmental decision-making hierarchies.</w:t>
      </w:r>
    </w:p>
    <w:p>
      <w:pPr>
        <w:numPr>
          <w:ilvl w:val="0"/>
          <w:numId w:val="1001"/>
        </w:numPr>
        <w:pStyle w:val="Compact"/>
      </w:pPr>
      <w:r>
        <w:rPr>
          <w:iCs/>
          <w:i/>
        </w:rPr>
        <w:t xml:space="preserve">Strategic alignment with local goals:</w:t>
      </w:r>
      <w:r>
        <w:t xml:space="preserve"> </w:t>
      </w:r>
      <w:r>
        <w:t xml:space="preserve">Translating data insights into actionable policies for Abu Dhabi's National AI Strategy (e.g., optimizing renewable energy grids, predicting tourism demand surges post-Expo 2023).</w:t>
      </w:r>
    </w:p>
    <w:p>
      <w:pPr>
        <w:pStyle w:val="FirstParagraph"/>
      </w:pPr>
      <w:r>
        <w:t xml:space="preserve">This misalignment hinders the full potential of Abu Dhabi's massive investments in platforms like the Abu Dhabi Data Hub and ADGM's fintech ecosystem. The absence of a framework for</w:t>
      </w:r>
      <w:r>
        <w:t xml:space="preserve"> </w:t>
      </w:r>
      <w:r>
        <w:rPr>
          <w:bCs/>
          <w:b/>
        </w:rPr>
        <w:t xml:space="preserve">Data Scientist</w:t>
      </w:r>
      <w:r>
        <w:t xml:space="preserve"> </w:t>
      </w:r>
      <w:r>
        <w:t xml:space="preserve">roles calibrated to these local imperatives represents a critical bottleneck for achieving digital sovereignty.</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bridge the contextual gap:</w:t>
      </w:r>
    </w:p>
    <w:p>
      <w:pPr>
        <w:numPr>
          <w:ilvl w:val="0"/>
          <w:numId w:val="1002"/>
        </w:numPr>
        <w:pStyle w:val="Compact"/>
      </w:pPr>
      <w:r>
        <w:rPr>
          <w:bCs/>
          <w:b/>
        </w:rPr>
        <w:t xml:space="preserve">Mapping Abu Dhabi's Data Science Demand:</w:t>
      </w:r>
      <w:r>
        <w:t xml:space="preserve"> </w:t>
      </w:r>
      <w:r>
        <w:t xml:space="preserve">Analyze current and projected role specifications across key Abu Dhabi entities (e.g., Department of Economic Development, Environment Agency – Abu Dhabi, Tawazun Council) to identify skill requirements uniquely tied to local challenges.</w:t>
      </w:r>
    </w:p>
    <w:p>
      <w:pPr>
        <w:numPr>
          <w:ilvl w:val="0"/>
          <w:numId w:val="1002"/>
        </w:numPr>
        <w:pStyle w:val="Compact"/>
      </w:pPr>
      <w:r>
        <w:rPr>
          <w:bCs/>
          <w:b/>
        </w:rPr>
        <w:t xml:space="preserve">Developing a Contextual Competency Framework:</w:t>
      </w:r>
      <w:r>
        <w:t xml:space="preserve"> </w:t>
      </w:r>
      <w:r>
        <w:t xml:space="preserve">Co-create a rubric for</w:t>
      </w:r>
      <w:r>
        <w:t xml:space="preserve"> </w:t>
      </w:r>
      <w:r>
        <w:rPr>
          <w:bCs/>
          <w:b/>
        </w:rPr>
        <w:t xml:space="preserve">Data Scientist</w:t>
      </w:r>
      <w:r>
        <w:t xml:space="preserve"> </w:t>
      </w:r>
      <w:r>
        <w:t xml:space="preserve">roles that integrates technical AI/ML proficiency with explicit competencies in UAE policy frameworks, cultural intelligence, and sector-specific domain knowledge (e.g., water resource management, heritage tourism).</w:t>
      </w:r>
    </w:p>
    <w:p>
      <w:pPr>
        <w:numPr>
          <w:ilvl w:val="0"/>
          <w:numId w:val="1002"/>
        </w:numPr>
        <w:pStyle w:val="Compact"/>
      </w:pPr>
      <w:r>
        <w:rPr>
          <w:bCs/>
          <w:b/>
        </w:rPr>
        <w:t xml:space="preserve">Evaluating Impact Mechanisms:</w:t>
      </w:r>
      <w:r>
        <w:t xml:space="preserve"> </w:t>
      </w:r>
      <w:r>
        <w:t xml:space="preserve">Propose metrics to measure how contextually aware</w:t>
      </w:r>
      <w:r>
        <w:t xml:space="preserve"> </w:t>
      </w:r>
      <w:r>
        <w:rPr>
          <w:bCs/>
          <w:b/>
        </w:rPr>
        <w:t xml:space="preserve">Data Scientist</w:t>
      </w:r>
      <w:r>
        <w:t xml:space="preserve">s contribute to tangible outcomes within Abu Dhabi's strategic goals (e.g., reduced public service processing time by 30%, increased renewable energy integration efficiency).</w:t>
      </w:r>
    </w:p>
    <w:bookmarkEnd w:id="22"/>
    <w:bookmarkStart w:id="23" w:name="Xee4d1dcd9a8e5bc8a2316ee61f541f89a2cf5ce"/>
    <w:p>
      <w:pPr>
        <w:pStyle w:val="Heading2"/>
      </w:pPr>
      <w:r>
        <w:t xml:space="preserve">4. Methodology: Grounded in Abu Dhabi's Reality</w:t>
      </w:r>
    </w:p>
    <w:p>
      <w:pPr>
        <w:pStyle w:val="FirstParagraph"/>
      </w:pPr>
      <w:r>
        <w:t xml:space="preserve">The research adopts a mixed-methods approach designed specifically for the</w:t>
      </w:r>
      <w:r>
        <w:t xml:space="preserve"> </w:t>
      </w:r>
      <w:r>
        <w:rPr>
          <w:bCs/>
          <w:b/>
        </w:rPr>
        <w:t xml:space="preserve">United Arab Emirates Abu Dhabi</w:t>
      </w:r>
      <w:r>
        <w:t xml:space="preserve"> </w:t>
      </w:r>
      <w:r>
        <w:t xml:space="preserve">context:</w:t>
      </w:r>
    </w:p>
    <w:p>
      <w:pPr>
        <w:numPr>
          <w:ilvl w:val="0"/>
          <w:numId w:val="1003"/>
        </w:numPr>
        <w:pStyle w:val="Compact"/>
      </w:pPr>
      <w:r>
        <w:rPr>
          <w:iCs/>
          <w:i/>
        </w:rPr>
        <w:t xml:space="preserve">Qualitative Phase:</w:t>
      </w:r>
      <w:r>
        <w:t xml:space="preserve"> </w:t>
      </w:r>
      <w:r>
        <w:t xml:space="preserve">In-depth interviews with 30+ senior stakeholders across Abu Dhabi government, ADGM, leading universities (e.g., Khalifa University, NYUAD), and key private sector partners (e.g., Etihad Airways, Masdar). Focus: Understanding unmet needs for localized data science.</w:t>
      </w:r>
    </w:p>
    <w:p>
      <w:pPr>
        <w:numPr>
          <w:ilvl w:val="0"/>
          <w:numId w:val="1003"/>
        </w:numPr>
        <w:pStyle w:val="Compact"/>
      </w:pPr>
      <w:r>
        <w:rPr>
          <w:iCs/>
          <w:i/>
        </w:rPr>
        <w:t xml:space="preserve">Quantitative Phase:</w:t>
      </w:r>
      <w:r>
        <w:t xml:space="preserve"> </w:t>
      </w:r>
      <w:r>
        <w:t xml:space="preserve">Survey of 150+ currently employed</w:t>
      </w:r>
      <w:r>
        <w:t xml:space="preserve"> </w:t>
      </w:r>
      <w:r>
        <w:rPr>
          <w:bCs/>
          <w:b/>
        </w:rPr>
        <w:t xml:space="preserve">Data Scientist</w:t>
      </w:r>
      <w:r>
        <w:t xml:space="preserve">s in Abu Dhabi-based organizations to assess skill gaps, cultural adaptation challenges, and perceived impact on strategic goals. Analysis of anonymized project outcomes from the Abu Dhabi Data Hub.</w:t>
      </w:r>
    </w:p>
    <w:p>
      <w:pPr>
        <w:numPr>
          <w:ilvl w:val="0"/>
          <w:numId w:val="1003"/>
        </w:numPr>
        <w:pStyle w:val="Compact"/>
      </w:pPr>
      <w:r>
        <w:rPr>
          <w:iCs/>
          <w:i/>
        </w:rPr>
        <w:t xml:space="preserve">Framework Co-Creation:</w:t>
      </w:r>
      <w:r>
        <w:t xml:space="preserve"> </w:t>
      </w:r>
      <w:r>
        <w:t xml:space="preserve">Collaborative workshops with local industry bodies (e.g., UAE Data &amp; AI Authority) and academic institutions to validate and refine the proposed competency framework.</w:t>
      </w:r>
    </w:p>
    <w:bookmarkEnd w:id="23"/>
    <w:bookmarkStart w:id="24" w:name="X3ee0d59ee1670824ff1ab883517762e5e19dc28"/>
    <w:p>
      <w:pPr>
        <w:pStyle w:val="Heading2"/>
      </w:pPr>
      <w:r>
        <w:t xml:space="preserve">5. Significance for United Arab Emirates Abu Dhabi</w:t>
      </w:r>
    </w:p>
    <w:p>
      <w:pPr>
        <w:pStyle w:val="FirstParagraph"/>
      </w:pPr>
      <w:r>
        <w:t xml:space="preserve">This research holds exceptional relevance for the strategic development of</w:t>
      </w:r>
      <w:r>
        <w:t xml:space="preserve"> </w:t>
      </w:r>
      <w:r>
        <w:rPr>
          <w:bCs/>
          <w:b/>
        </w:rPr>
        <w:t xml:space="preserve">United Arab Emirates Abu Dhabi</w:t>
      </w:r>
      <w:r>
        <w:t xml:space="preserve">:</w:t>
      </w:r>
    </w:p>
    <w:p>
      <w:pPr>
        <w:numPr>
          <w:ilvl w:val="0"/>
          <w:numId w:val="1004"/>
        </w:numPr>
        <w:pStyle w:val="Compact"/>
      </w:pPr>
      <w:r>
        <w:rPr>
          <w:iCs/>
          <w:i/>
        </w:rPr>
        <w:t xml:space="preserve">Precision Talent Development:</w:t>
      </w:r>
      <w:r>
        <w:t xml:space="preserve"> </w:t>
      </w:r>
      <w:r>
        <w:t xml:space="preserve">Provides evidence-based guidance for UAE universities (e.g., Mohamed bin Zayed University of Artificial Intelligence) and ADNOC's AI Academy to tailor curricula specifically for Abu Dhabi's needs, moving beyond generic AI degrees.</w:t>
      </w:r>
    </w:p>
    <w:p>
      <w:pPr>
        <w:numPr>
          <w:ilvl w:val="0"/>
          <w:numId w:val="1004"/>
        </w:numPr>
        <w:pStyle w:val="Compact"/>
      </w:pPr>
      <w:r>
        <w:rPr>
          <w:iCs/>
          <w:i/>
        </w:rPr>
        <w:t xml:space="preserve">Optimized Public Investment:</w:t>
      </w:r>
      <w:r>
        <w:t xml:space="preserve"> </w:t>
      </w:r>
      <w:r>
        <w:t xml:space="preserve">Enables Abu Dhabi government entities to maximize ROI on their $750M+ annual investment in digital transformation by ensuring</w:t>
      </w:r>
      <w:r>
        <w:t xml:space="preserve"> </w:t>
      </w:r>
      <w:r>
        <w:rPr>
          <w:bCs/>
          <w:b/>
        </w:rPr>
        <w:t xml:space="preserve">Data Scientist</w:t>
      </w:r>
      <w:r>
        <w:t xml:space="preserve"> </w:t>
      </w:r>
      <w:r>
        <w:t xml:space="preserve">roles directly address priority challenges (e.g., predicting flash floods in coastal zones using integrated environmental data).</w:t>
      </w:r>
    </w:p>
    <w:p>
      <w:pPr>
        <w:numPr>
          <w:ilvl w:val="0"/>
          <w:numId w:val="1004"/>
        </w:numPr>
        <w:pStyle w:val="Compact"/>
      </w:pPr>
      <w:r>
        <w:rPr>
          <w:iCs/>
          <w:i/>
        </w:rPr>
        <w:t xml:space="preserve">National Competitiveness:</w:t>
      </w:r>
      <w:r>
        <w:t xml:space="preserve"> </w:t>
      </w:r>
      <w:r>
        <w:t xml:space="preserve">Strengthens Abu Dhabi's position as a global AI hub by establishing a replicable model for contextually intelligent data science, attracting multinational tech firms seeking alignment with local strategic priorities.</w:t>
      </w:r>
    </w:p>
    <w:p>
      <w:pPr>
        <w:numPr>
          <w:ilvl w:val="0"/>
          <w:numId w:val="1004"/>
        </w:numPr>
        <w:pStyle w:val="Compact"/>
      </w:pPr>
      <w:r>
        <w:rPr>
          <w:iCs/>
          <w:i/>
        </w:rPr>
        <w:t xml:space="preserve">Cultural &amp; Ethical Alignment:</w:t>
      </w:r>
      <w:r>
        <w:t xml:space="preserve"> </w:t>
      </w:r>
      <w:r>
        <w:t xml:space="preserve">Ensures data-driven solutions respect UAE values and legal frameworks, fostering public trust – crucial for initiatives like the Smart Abu Dhabi City Platform.</w:t>
      </w:r>
    </w:p>
    <w:bookmarkEnd w:id="24"/>
    <w:bookmarkStart w:id="25" w:name="Xb191baeb3ded5d6f1651220abe14d00d859e7e9"/>
    <w:p>
      <w:pPr>
        <w:pStyle w:val="Heading2"/>
      </w:pPr>
      <w:r>
        <w:t xml:space="preserve">6. Expected Contribution of this Thesis Proposal</w:t>
      </w:r>
    </w:p>
    <w:p>
      <w:pPr>
        <w:pStyle w:val="FirstParagraph"/>
      </w:pPr>
      <w:r>
        <w:t xml:space="preserve">This work will deliver a comprehensive, actionable blueprint titled "</w:t>
      </w:r>
      <w:r>
        <w:rPr>
          <w:iCs/>
          <w:i/>
        </w:rPr>
        <w:t xml:space="preserve">The Abu Dhabi Data Scientist: A Competency Framework for Strategic Impact</w:t>
      </w:r>
      <w:r>
        <w:t xml:space="preserve">". Beyond academic contribution, the framework will be directly submitted to key UAE entities including the Abu Dhabi Department of Economic Development and the UAE National AI Strategy office. It aims to become a foundational reference for:</w:t>
      </w:r>
    </w:p>
    <w:p>
      <w:pPr>
        <w:numPr>
          <w:ilvl w:val="0"/>
          <w:numId w:val="1005"/>
        </w:numPr>
        <w:pStyle w:val="Compact"/>
      </w:pPr>
      <w:r>
        <w:t xml:space="preserve">Recruitment standards within Abu Dhabi government and major public-private partnerships.</w:t>
      </w:r>
    </w:p>
    <w:p>
      <w:pPr>
        <w:numPr>
          <w:ilvl w:val="0"/>
          <w:numId w:val="1005"/>
        </w:numPr>
        <w:pStyle w:val="Compact"/>
      </w:pPr>
      <w:r>
        <w:t xml:space="preserve">Professional development programs for existing data science teams in the Emirate.</w:t>
      </w:r>
    </w:p>
    <w:p>
      <w:pPr>
        <w:numPr>
          <w:ilvl w:val="0"/>
          <w:numId w:val="1005"/>
        </w:numPr>
        <w:pStyle w:val="Compact"/>
      </w:pPr>
      <w:r>
        <w:t xml:space="preserve">Policy recommendations for enhancing the UAE's national AI talent strategy to be truly contextualized.</w:t>
      </w:r>
    </w:p>
    <w:p>
      <w:pPr>
        <w:pStyle w:val="FirstParagraph"/>
      </w:pPr>
      <w:r>
        <w:t xml:space="preserve">This is not merely an academic exercise; it is a strategic intervention designed to ensure that as Abu Dhabi accelerates its digital future, its most critical asset – the</w:t>
      </w:r>
      <w:r>
        <w:t xml:space="preserve"> </w:t>
      </w:r>
      <w:r>
        <w:rPr>
          <w:bCs/>
          <w:b/>
        </w:rPr>
        <w:t xml:space="preserve">Data Scientist</w:t>
      </w:r>
      <w:r>
        <w:t xml:space="preserve"> </w:t>
      </w:r>
      <w:r>
        <w:t xml:space="preserve">– operates with maximum relevance and impact within the specific context of the</w:t>
      </w:r>
      <w:r>
        <w:t xml:space="preserve"> </w:t>
      </w:r>
      <w:r>
        <w:rPr>
          <w:bCs/>
          <w:b/>
        </w:rPr>
        <w:t xml:space="preserve">United Arab Emirates Abu Dhabi</w:t>
      </w:r>
      <w:r>
        <w:t xml:space="preserve">.</w:t>
      </w:r>
    </w:p>
    <w:bookmarkEnd w:id="25"/>
    <w:bookmarkStart w:id="26" w:name="X415d37b1b95e4bdc73603a4d61181b3b5197c58"/>
    <w:p>
      <w:pPr>
        <w:pStyle w:val="Heading2"/>
      </w:pPr>
      <w:r>
        <w:t xml:space="preserve">7. Conclusion: A Foundational Step for Abu Dhabi's Data-Driven Future</w:t>
      </w:r>
    </w:p>
    <w:p>
      <w:pPr>
        <w:pStyle w:val="FirstParagraph"/>
      </w:pPr>
      <w:r>
        <w:t xml:space="preserve">The success of Abu Dhabi's ambitious digital vision hinges on moving beyond merely acquiring data science talent to cultivating a distinctly contextualized expertise. This Thesis Proposal provides the necessary rigor and local focus to transform the</w:t>
      </w:r>
      <w:r>
        <w:t xml:space="preserve"> </w:t>
      </w:r>
      <w:r>
        <w:rPr>
          <w:bCs/>
          <w:b/>
        </w:rPr>
        <w:t xml:space="preserve">Data Scientist</w:t>
      </w:r>
      <w:r>
        <w:t xml:space="preserve"> </w:t>
      </w:r>
      <w:r>
        <w:t xml:space="preserve">from a generic technical role into an indispensable strategic partner for the future of governance, economy, and sustainability in</w:t>
      </w:r>
      <w:r>
        <w:t xml:space="preserve"> </w:t>
      </w:r>
      <w:r>
        <w:rPr>
          <w:bCs/>
          <w:b/>
        </w:rPr>
        <w:t xml:space="preserve">United Arab Emirates Abu Dhabi</w:t>
      </w:r>
      <w:r>
        <w:t xml:space="preserve">. By grounding research in Abu Dhabi's unique priorities and challenges, this work promises tangible contributions to realizing the Emirate's vision as a global leader powered by intelligent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Abu Dhabi's Strategic Digital Transformation</dc:title>
  <dc:creator/>
  <dc:language>en</dc:language>
  <cp:keywords/>
  <dcterms:created xsi:type="dcterms:W3CDTF">2026-07-23T00:55:56Z</dcterms:created>
  <dcterms:modified xsi:type="dcterms:W3CDTF">2026-07-23T00:55:56Z</dcterms:modified>
</cp:coreProperties>
</file>

<file path=docProps/custom.xml><?xml version="1.0" encoding="utf-8"?>
<Properties xmlns="http://schemas.openxmlformats.org/officeDocument/2006/custom-properties" xmlns:vt="http://schemas.openxmlformats.org/officeDocument/2006/docPropsVTypes"/>
</file>