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c7a1e4fce8da4d3545c024b0592b6048c25d354"/>
    <w:p>
      <w:pPr>
        <w:pStyle w:val="Heading1"/>
      </w:pPr>
      <w:r>
        <w:t xml:space="preserve">Thesis Proposal: Optimizing Urban Sustainability through Predictive Analytics for Data Scientists in United States Los Angeles</w:t>
      </w:r>
    </w:p>
    <w:bookmarkStart w:id="20" w:name="i.-introduction-and-background"/>
    <w:p>
      <w:pPr>
        <w:pStyle w:val="Heading2"/>
      </w:pPr>
      <w:r>
        <w:t xml:space="preserve">I. Introduction and Background</w:t>
      </w:r>
    </w:p>
    <w:p>
      <w:pPr>
        <w:pStyle w:val="FirstParagraph"/>
      </w:pPr>
      <w:r>
        <w:t xml:space="preserve">The rapidly expanding urban landscape of United States Los Angeles presents unprecedented opportunities and challenges for data-driven decision-making. As the second-largest city in the United States with over 4 million residents, Los Angeles faces complex issues including traffic congestion, air quality deterioration, housing affordability crises, and climate change vulnerabilities. These multifaceted problems demand sophisticated analytical solutions that only a modern</w:t>
      </w:r>
      <w:r>
        <w:t xml:space="preserve"> </w:t>
      </w:r>
      <w:r>
        <w:rPr>
          <w:iCs/>
          <w:i/>
        </w:rPr>
        <w:t xml:space="preserve">Data Scientist</w:t>
      </w:r>
      <w:r>
        <w:t xml:space="preserve"> </w:t>
      </w:r>
      <w:r>
        <w:t xml:space="preserve">can provide. This thesis proposes to develop and implement an integrated predictive analytics framework specifically tailored for Los Angeles' unique urban ecosystem. The significance of this research lies in its potential to transform how municipal agencies leverage data, moving beyond descriptive analytics toward proactive urban management. In the context of United States Los Angeles—a city renowned for its cultural diversity, economic dynamism, and environmental challenges—this work directly addresses the critical need for localized data science applications that respect community-specific contexts.</w:t>
      </w:r>
    </w:p>
    <w:bookmarkEnd w:id="20"/>
    <w:bookmarkStart w:id="21" w:name="ii.-problem-statement"/>
    <w:p>
      <w:pPr>
        <w:pStyle w:val="Heading2"/>
      </w:pPr>
      <w:r>
        <w:t xml:space="preserve">II. Problem Statement</w:t>
      </w:r>
    </w:p>
    <w:p>
      <w:pPr>
        <w:pStyle w:val="FirstParagraph"/>
      </w:pPr>
      <w:r>
        <w:t xml:space="preserve">Despite significant investments in smart city infrastructure across United States Los Angeles (e.g., LA's Connected City initiative), a critical gap exists between data collection and actionable insights. Current analytical efforts suffer from three major limitations: (1) siloed data systems that prevent cross-departmental analysis, (2) generic models not calibrated for Los Angeles' geographic and demographic nuances, and (3) limited community engagement in the analytics process. For instance, traffic prediction models developed for New York City fail to account for Los Angeles' sprawling geography and car-dependent culture. This thesis identifies these shortcomings as critical barriers to effective urban governance in</w:t>
      </w:r>
      <w:r>
        <w:t xml:space="preserve"> </w:t>
      </w:r>
      <w:r>
        <w:rPr>
          <w:bCs/>
          <w:b/>
        </w:rPr>
        <w:t xml:space="preserve">United States Los Angeles</w:t>
      </w:r>
      <w:r>
        <w:t xml:space="preserve">, necessitating a new paradigm where the</w:t>
      </w:r>
      <w:r>
        <w:t xml:space="preserve"> </w:t>
      </w:r>
      <w:r>
        <w:rPr>
          <w:iCs/>
          <w:i/>
        </w:rPr>
        <w:t xml:space="preserve">Data Scientist</w:t>
      </w:r>
      <w:r>
        <w:t xml:space="preserve"> </w:t>
      </w:r>
      <w:r>
        <w:t xml:space="preserve">becomes a central catalyst for community-centered problem-solving.</w:t>
      </w:r>
    </w:p>
    <w:bookmarkEnd w:id="21"/>
    <w:bookmarkStart w:id="22" w:name="Xea5d33dffc588092bfefbfdda0c60939efb8bc0"/>
    <w:p>
      <w:pPr>
        <w:pStyle w:val="Heading2"/>
      </w:pPr>
      <w:r>
        <w:t xml:space="preserve">III. Literature Review (Selected Key Works)</w:t>
      </w:r>
    </w:p>
    <w:p>
      <w:pPr>
        <w:pStyle w:val="FirstParagraph"/>
      </w:pPr>
      <w:r>
        <w:t xml:space="preserve">Recent scholarship highlights growing interest in urban data science, with notable works by Batty (2018) on "Smart Cities as Complex Systems" and Glaeser (2019) on "Data-Driven Urban Policy." However, these frameworks lack Los Angeles-specific contextualization. Studies like the UCLA Urban Analytics Lab's 2021 report reveal that 73% of LA city data projects fail to achieve scalability due to inadequate local modeling. Meanwhile, the MIT Senseable City Lab's work on real-time traffic analytics (2020) demonstrates technical potential but ignores socioeconomic variables critical in diverse Los Angeles neighborhoods. This thesis bridges this gap by synthesizing urban informatics theory with hyperlocal LA data infrastructure—including the recently launched LA Open Data Portal and Caltrans' regional mobility datasets—to create a replicable model for city-scale data science.</w:t>
      </w:r>
    </w:p>
    <w:bookmarkEnd w:id="22"/>
    <w:bookmarkStart w:id="23" w:name="iv.-research-questions-and-objectives"/>
    <w:p>
      <w:pPr>
        <w:pStyle w:val="Heading2"/>
      </w:pPr>
      <w:r>
        <w:t xml:space="preserve">IV. Research Questions and Objectives</w:t>
      </w:r>
    </w:p>
    <w:p>
      <w:pPr>
        <w:numPr>
          <w:ilvl w:val="0"/>
          <w:numId w:val="1001"/>
        </w:numPr>
        <w:pStyle w:val="Compact"/>
      </w:pPr>
      <w:r>
        <w:rPr>
          <w:bCs/>
          <w:b/>
        </w:rPr>
        <w:t xml:space="preserve">Primary Question:</w:t>
      </w:r>
      <w:r>
        <w:t xml:space="preserve"> </w:t>
      </w:r>
      <w:r>
        <w:t xml:space="preserve">How can predictive analytics models be optimized using Los Angeles-specific geospatial, demographic, and environmental data to improve urban service delivery?</w:t>
      </w:r>
    </w:p>
    <w:p>
      <w:pPr>
        <w:numPr>
          <w:ilvl w:val="0"/>
          <w:numId w:val="1001"/>
        </w:numPr>
        <w:pStyle w:val="Compact"/>
      </w:pPr>
      <w:r>
        <w:rPr>
          <w:bCs/>
          <w:b/>
        </w:rPr>
        <w:t xml:space="preserve">Specific Objectives:</w:t>
      </w:r>
    </w:p>
    <w:p>
      <w:pPr>
        <w:numPr>
          <w:ilvl w:val="1"/>
          <w:numId w:val="1002"/>
        </w:numPr>
        <w:pStyle w:val="Compact"/>
      </w:pPr>
      <w:r>
        <w:t xml:space="preserve">Develop a unified data pipeline integrating 15+ LA city department datasets (transportation, health, housing)</w:t>
      </w:r>
    </w:p>
    <w:p>
      <w:pPr>
        <w:numPr>
          <w:ilvl w:val="1"/>
          <w:numId w:val="1002"/>
        </w:numPr>
        <w:pStyle w:val="Compact"/>
      </w:pPr>
      <w:r>
        <w:t xml:space="preserve">Create neighborhood-level predictive models for traffic flow (using 2023 Caltrans GPS data) and air quality (using EPA AirNow sensor networks)</w:t>
      </w:r>
    </w:p>
    <w:p>
      <w:pPr>
        <w:numPr>
          <w:ilvl w:val="1"/>
          <w:numId w:val="1002"/>
        </w:numPr>
        <w:pStyle w:val="Compact"/>
      </w:pPr>
      <w:r>
        <w:t xml:space="preserve">Implement community feedback loops through participatory design sessions with 5 diverse LA neighborhoods</w:t>
      </w:r>
    </w:p>
    <w:p>
      <w:pPr>
        <w:numPr>
          <w:ilvl w:val="1"/>
          <w:numId w:val="1002"/>
        </w:numPr>
        <w:pStyle w:val="Compact"/>
      </w:pPr>
      <w:r>
        <w:t xml:space="preserve">Quantify potential service improvements using cost-benefit analysis aligned with Los Angeles' Sustainable City pLAn</w:t>
      </w:r>
    </w:p>
    <w:bookmarkEnd w:id="23"/>
    <w:bookmarkStart w:id="24" w:name="v.-methodology"/>
    <w:p>
      <w:pPr>
        <w:pStyle w:val="Heading2"/>
      </w:pPr>
      <w:r>
        <w:t xml:space="preserve">V. Methodology</w:t>
      </w:r>
    </w:p>
    <w:p>
      <w:pPr>
        <w:pStyle w:val="FirstParagraph"/>
      </w:pPr>
      <w:r>
        <w:t xml:space="preserve">This research employs a mixed-methods approach grounded in the</w:t>
      </w:r>
      <w:r>
        <w:t xml:space="preserve"> </w:t>
      </w:r>
      <w:r>
        <w:rPr>
          <w:iCs/>
          <w:i/>
        </w:rPr>
        <w:t xml:space="preserve">Data Scientist's</w:t>
      </w:r>
      <w:r>
        <w:t xml:space="preserve"> </w:t>
      </w:r>
      <w:r>
        <w:t xml:space="preserve">toolkit within the United States Los Angeles context:</w:t>
      </w:r>
    </w:p>
    <w:p>
      <w:pPr>
        <w:numPr>
          <w:ilvl w:val="0"/>
          <w:numId w:val="1003"/>
        </w:numPr>
        <w:pStyle w:val="Compact"/>
      </w:pPr>
      <w:r>
        <w:rPr>
          <w:bCs/>
          <w:b/>
        </w:rPr>
        <w:t xml:space="preserve">Phase 1 (3 months): Data Integration</w:t>
      </w:r>
      <w:r>
        <w:t xml:space="preserve"> </w:t>
      </w:r>
      <w:r>
        <w:t xml:space="preserve">- Build a cloud-based data warehouse (AWS) ingesting LA-specific datasets from city APIs, including historic traffic patterns from Metro, wildfire risk maps from Cal Fire, and census tract socioeconomic data. Address unique LA challenges like data privacy concerns under California's CCPA.</w:t>
      </w:r>
    </w:p>
    <w:p>
      <w:pPr>
        <w:numPr>
          <w:ilvl w:val="0"/>
          <w:numId w:val="1003"/>
        </w:numPr>
        <w:pStyle w:val="Compact"/>
      </w:pPr>
      <w:r>
        <w:rPr>
          <w:bCs/>
          <w:b/>
        </w:rPr>
        <w:t xml:space="preserve">Phase 2 (5 months): Model Development</w:t>
      </w:r>
      <w:r>
        <w:t xml:space="preserve"> </w:t>
      </w:r>
      <w:r>
        <w:t xml:space="preserve">- Apply ensemble machine learning (XGBoost, LSTM networks) to predict congestion hotspots and air quality index (AQI) spikes, incorporating LA-specific variables like beach proximity and ethnic neighborhood composition. Contrast models against national benchmarks.</w:t>
      </w:r>
    </w:p>
    <w:p>
      <w:pPr>
        <w:numPr>
          <w:ilvl w:val="0"/>
          <w:numId w:val="1003"/>
        </w:numPr>
        <w:pStyle w:val="Compact"/>
      </w:pPr>
      <w:r>
        <w:rPr>
          <w:bCs/>
          <w:b/>
        </w:rPr>
        <w:t xml:space="preserve">Phase 3 (4 months): Community Validation</w:t>
      </w:r>
      <w:r>
        <w:t xml:space="preserve"> </w:t>
      </w:r>
      <w:r>
        <w:t xml:space="preserve">- Partner with community organizations in Boyle Heights, Koreatown, and South LA to co-design model parameters. Use participatory workshops to ensure results address local priorities like school bus safety or park accessibility.</w:t>
      </w:r>
    </w:p>
    <w:p>
      <w:pPr>
        <w:numPr>
          <w:ilvl w:val="0"/>
          <w:numId w:val="1003"/>
        </w:numPr>
        <w:pStyle w:val="Compact"/>
      </w:pPr>
      <w:r>
        <w:rPr>
          <w:bCs/>
          <w:b/>
        </w:rPr>
        <w:t xml:space="preserve">Evaluation Metrics:</w:t>
      </w:r>
      <w:r>
        <w:t xml:space="preserve"> </w:t>
      </w:r>
      <w:r>
        <w:t xml:space="preserve">Model accuracy (&gt;85% precision), cost savings (estimated $2M/year for traffic management), and community impact scores (measured via post-implementation surveys).</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the field of urban data science:</w:t>
      </w:r>
    </w:p>
    <w:p>
      <w:pPr>
        <w:numPr>
          <w:ilvl w:val="0"/>
          <w:numId w:val="1004"/>
        </w:numPr>
        <w:pStyle w:val="Compact"/>
      </w:pPr>
      <w:r>
        <w:rPr>
          <w:bCs/>
          <w:b/>
        </w:rPr>
        <w:t xml:space="preserve">Localized Framework:</w:t>
      </w:r>
      <w:r>
        <w:t xml:space="preserve"> </w:t>
      </w:r>
      <w:r>
        <w:t xml:space="preserve">A reusable template for city-scale analytics that accounts for Los Angeles' unique characteristics—such as its 10,000+ distinct neighborhoods and Mediterranean climate effects—addressing the critical gap identified in current literature.</w:t>
      </w:r>
    </w:p>
    <w:p>
      <w:pPr>
        <w:numPr>
          <w:ilvl w:val="0"/>
          <w:numId w:val="1004"/>
        </w:numPr>
        <w:pStyle w:val="Compact"/>
      </w:pPr>
      <w:r>
        <w:rPr>
          <w:bCs/>
          <w:b/>
        </w:rPr>
        <w:t xml:space="preserve">Civic Impact Model:</w:t>
      </w:r>
      <w:r>
        <w:t xml:space="preserve"> </w:t>
      </w:r>
      <w:r>
        <w:t xml:space="preserve">A new standard for community-centered data science where the</w:t>
      </w:r>
      <w:r>
        <w:t xml:space="preserve"> </w:t>
      </w:r>
      <w:r>
        <w:rPr>
          <w:iCs/>
          <w:i/>
        </w:rPr>
        <w:t xml:space="preserve">Data Scientist</w:t>
      </w:r>
      <w:r>
        <w:t xml:space="preserve"> </w:t>
      </w:r>
      <w:r>
        <w:t xml:space="preserve">actively collaborates with residents rather than operating in isolation. This directly responds to Los Angeles' equity goals outlined in its 2023 Equity Action Plan.</w:t>
      </w:r>
    </w:p>
    <w:p>
      <w:pPr>
        <w:numPr>
          <w:ilvl w:val="0"/>
          <w:numId w:val="1004"/>
        </w:numPr>
        <w:pStyle w:val="Compact"/>
      </w:pPr>
      <w:r>
        <w:rPr>
          <w:bCs/>
          <w:b/>
        </w:rPr>
        <w:t xml:space="preserve">Policy Toolkit:</w:t>
      </w:r>
      <w:r>
        <w:t xml:space="preserve"> </w:t>
      </w:r>
      <w:r>
        <w:t xml:space="preserve">Quantifiable evidence demonstrating how data-driven interventions reduce costs (e.g., optimizing emergency response routes) while improving quality-of-life metrics for underserved populations—specifically targeting the 1.6 million LA residents living in environmental justice zones.</w:t>
      </w:r>
    </w:p>
    <w:bookmarkEnd w:id="25"/>
    <w:bookmarkStart w:id="26" w:name="Xec36091d149e9be515b05b317f0ea4d9b53b15a"/>
    <w:p>
      <w:pPr>
        <w:pStyle w:val="Heading2"/>
      </w:pPr>
      <w:r>
        <w:t xml:space="preserve">VII. Significance for United States Los Angeles</w:t>
      </w:r>
    </w:p>
    <w:p>
      <w:pPr>
        <w:pStyle w:val="FirstParagraph"/>
      </w:pPr>
      <w:r>
        <w:t xml:space="preserve">As the most populous city in California and a global cultural hub, Los Angeles stands to gain extraordinary value from this research. With the city projecting 50% growth in transit ridership by 2040 (LA Metro Strategic Plan), predictive analytics can prevent gridlock that currently costs $1.3B annually in lost productivity (TTA, 2023). Furthermore, climate resilience initiatives like the Climate Action Plan require granular data insights to meet its goal of reducing emissions by 85% by 2050. This thesis positions the</w:t>
      </w:r>
      <w:r>
        <w:t xml:space="preserve"> </w:t>
      </w:r>
      <w:r>
        <w:rPr>
          <w:iCs/>
          <w:i/>
        </w:rPr>
        <w:t xml:space="preserve">Data Scientist</w:t>
      </w:r>
      <w:r>
        <w:t xml:space="preserve"> </w:t>
      </w:r>
      <w:r>
        <w:t xml:space="preserve">as a critical urban infrastructure asset—transforming LA from a city "with" data into a city "powered by" data. The proposed model will directly support key LA initiatives including the Office of Resilience's Climate Action Plan and the Department of Water and Power's Smart Grid Modernization.</w:t>
      </w:r>
    </w:p>
    <w:bookmarkEnd w:id="26"/>
    <w:bookmarkStart w:id="27" w:name="viii.-timeline"/>
    <w:p>
      <w:pPr>
        <w:pStyle w:val="Heading2"/>
      </w:pPr>
      <w:r>
        <w:t xml:space="preserve">VIII. Timeline</w:t>
      </w:r>
    </w:p>
    <w:p>
      <w:pPr>
        <w:pStyle w:val="FirstParagraph"/>
      </w:pPr>
      <w:r>
        <w:t xml:space="preserve">Month</w:t>
      </w:r>
    </w:p>
    <w:p>
      <w:pPr>
        <w:pStyle w:val="BodyText"/>
      </w:pPr>
      <w:r>
        <w:t xml:space="preserve">Deliverable</w:t>
      </w:r>
    </w:p>
    <w:p>
      <w:pPr>
        <w:pStyle w:val="BodyText"/>
      </w:pPr>
      <w:r>
        <w:t xml:space="preserve">1-3</w:t>
      </w:r>
    </w:p>
    <w:p>
      <w:pPr>
        <w:pStyle w:val="BodyText"/>
      </w:pPr>
      <w:r>
        <w:t xml:space="preserve">Data Integration Framework Completion (LA-Specific Pipeline)</w:t>
      </w:r>
    </w:p>
    <w:p>
      <w:pPr>
        <w:pStyle w:val="BodyText"/>
      </w:pPr>
      <w:r>
        <w:t xml:space="preserve">4-8</w:t>
      </w:r>
    </w:p>
    <w:p>
      <w:pPr>
        <w:pStyle w:val="BodyText"/>
      </w:pPr>
      <w:r>
        <w:t xml:space="preserve">Predictive Models for Traffic/Air Quality (Local Calibration)</w:t>
      </w:r>
    </w:p>
    <w:p>
      <w:pPr>
        <w:pStyle w:val="BodyText"/>
      </w:pPr>
      <w:r>
        <w:t xml:space="preserve">9-10</w:t>
      </w:r>
    </w:p>
    <w:p>
      <w:pPr>
        <w:pStyle w:val="BodyText"/>
      </w:pPr>
      <w:r>
        <w:t xml:space="preserve">Community Co-Design Workshops (5 Neighborhoods)</w:t>
      </w:r>
    </w:p>
    <w:p>
      <w:pPr>
        <w:pStyle w:val="BodyText"/>
      </w:pPr>
      <w:r>
        <w:t xml:space="preserve">11-12</w:t>
      </w:r>
    </w:p>
    <w:p>
      <w:pPr>
        <w:pStyle w:val="BodyText"/>
      </w:pPr>
      <w:r>
        <w:t xml:space="preserve">Thesis Finalization &amp; City Department Presentation</w:t>
      </w:r>
    </w:p>
    <w:bookmarkEnd w:id="27"/>
    <w:bookmarkStart w:id="28" w:name="ix.-conclusion"/>
    <w:p>
      <w:pPr>
        <w:pStyle w:val="Heading2"/>
      </w:pPr>
      <w:r>
        <w:t xml:space="preserve">IX. Conclusion</w:t>
      </w:r>
    </w:p>
    <w:p>
      <w:pPr>
        <w:pStyle w:val="FirstParagraph"/>
      </w:pPr>
      <w:r>
        <w:t xml:space="preserve">This thesis proposal establishes a clear pathway for advancing the role of the Data Scientist in United States Los Angeles through hyperlocal, community-integrated analytics. By moving beyond generic data science practices to develop solutions uniquely calibrated for LA's complex urban fabric, this research directly addresses critical citywide challenges while setting a precedent for other major American cities. The resulting framework will empower future</w:t>
      </w:r>
      <w:r>
        <w:t xml:space="preserve"> </w:t>
      </w:r>
      <w:r>
        <w:rPr>
          <w:iCs/>
          <w:i/>
        </w:rPr>
        <w:t xml:space="preserve">Data Scientist</w:t>
      </w:r>
      <w:r>
        <w:t xml:space="preserve"> </w:t>
      </w:r>
      <w:r>
        <w:t xml:space="preserve">professionals in Los Angeles to deliver not just technical excellence, but tangible community value—proving that data-driven governance can be both scientifically rigorous and deeply human-centered. As Los Angeles continues its journey toward becoming a model 21st-century city, this work positions the Data Scientist as an indispensable architect of equitable urban futures.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United States Los Angeles</dc:title>
  <dc:creator/>
  <dc:language>en</dc:language>
  <cp:keywords/>
  <dcterms:created xsi:type="dcterms:W3CDTF">2026-07-23T08:55:47Z</dcterms:created>
  <dcterms:modified xsi:type="dcterms:W3CDTF">2026-07-23T08:55:47Z</dcterms:modified>
</cp:coreProperties>
</file>

<file path=docProps/custom.xml><?xml version="1.0" encoding="utf-8"?>
<Properties xmlns="http://schemas.openxmlformats.org/officeDocument/2006/custom-properties" xmlns:vt="http://schemas.openxmlformats.org/officeDocument/2006/docPropsVTypes"/>
</file>