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Innovation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d09338f935665c759c70879aa58b0fe1407658a"/>
    <w:p>
      <w:pPr>
        <w:pStyle w:val="Heading1"/>
      </w:pPr>
      <w:r>
        <w:t xml:space="preserve">Thesis Proposal: Strategic Framework for Data Scientist Excellence in the United States San Francisco Ecosystem</w:t>
      </w:r>
    </w:p>
    <w:bookmarkStart w:id="20" w:name="X24c89ed875069683813e27750fc3b3d6e008b1b"/>
    <w:p>
      <w:pPr>
        <w:pStyle w:val="Heading2"/>
      </w:pPr>
      <w:r>
        <w:t xml:space="preserve">1. Introduction: The Imperative for Data Science Leadership in San Francisco</w:t>
      </w:r>
    </w:p>
    <w:p>
      <w:pPr>
        <w:pStyle w:val="FirstParagraph"/>
      </w:pPr>
      <w:r>
        <w:t xml:space="preserve">In the dynamic landscape of the United States, San Francisco stands as a global epicenter for technological innovation, where data science has evolved from a niche discipline to the cornerstone of business strategy and urban development. As a burgeoning hub housing tech giants like Salesforce, Uber, and numerous AI startups, San Francisco demands advanced data science capabilities that can navigate complex urban challenges while driving economic growth. This</w:t>
      </w:r>
      <w:r>
        <w:t xml:space="preserve"> </w:t>
      </w:r>
      <w:r>
        <w:rPr>
          <w:iCs/>
          <w:i/>
        </w:rPr>
        <w:t xml:space="preserve">Thesis Proposal</w:t>
      </w:r>
      <w:r>
        <w:t xml:space="preserve"> </w:t>
      </w:r>
      <w:r>
        <w:t xml:space="preserve">outlines a comprehensive research framework for developing next-generation Data Scientist competencies tailored to the unique socio-technological environment of United States San Francisco. The proposed study addresses a critical gap: current data science education and industry practices often fail to integrate the region's distinctive urban, regulatory, and ethical ecosystems into professional development pathways.</w:t>
      </w:r>
    </w:p>
    <w:bookmarkEnd w:id="20"/>
    <w:bookmarkStart w:id="21" w:name="Xbf290a37091d52e24429b0be5a9b210867c173e"/>
    <w:p>
      <w:pPr>
        <w:pStyle w:val="Heading2"/>
      </w:pPr>
      <w:r>
        <w:t xml:space="preserve">2. Problem Statement: Fragmented Data Science Integration in San Francisco</w:t>
      </w:r>
    </w:p>
    <w:p>
      <w:pPr>
        <w:pStyle w:val="FirstParagraph"/>
      </w:pPr>
      <w:r>
        <w:t xml:space="preserve">Despite San Francisco's status as a data science powerhouse, the field faces systemic challenges. Recent industry reports indicate a 43% skills mismatch between academic training and on-the-ground requirements among local Data Scientists (SF Tech Workforce Survey, 2023). Key pain points include:</w:t>
      </w:r>
    </w:p>
    <w:p>
      <w:pPr>
        <w:numPr>
          <w:ilvl w:val="0"/>
          <w:numId w:val="1001"/>
        </w:numPr>
        <w:pStyle w:val="Compact"/>
      </w:pPr>
      <w:r>
        <w:t xml:space="preserve">Insufficient training in geospatial data analysis for urban planning</w:t>
      </w:r>
    </w:p>
    <w:p>
      <w:pPr>
        <w:numPr>
          <w:ilvl w:val="0"/>
          <w:numId w:val="1001"/>
        </w:numPr>
        <w:pStyle w:val="Compact"/>
      </w:pPr>
      <w:r>
        <w:t xml:space="preserve">Lack of regulatory awareness regarding California's stringent privacy laws (CCPA/CPRA)</w:t>
      </w:r>
    </w:p>
    <w:p>
      <w:pPr>
        <w:numPr>
          <w:ilvl w:val="0"/>
          <w:numId w:val="1001"/>
        </w:numPr>
        <w:pStyle w:val="Compact"/>
      </w:pPr>
      <w:r>
        <w:t xml:space="preserve">Minimal focus on ethical AI deployment in high-stakes municipal contexts</w:t>
      </w:r>
    </w:p>
    <w:p>
      <w:pPr>
        <w:pStyle w:val="FirstParagraph"/>
      </w:pPr>
      <w:r>
        <w:t xml:space="preserve">The absence of region-specific Data Scientist frameworks hinders innovation in critical areas like smart city infrastructure, healthcare access, and sustainable transportation—sectors where San Francisco's data-driven solutions could set global benchmarks. This research directly responds to the urgent need for a cohesive strategy that aligns academic rigor with San Francisco's operational realities.</w:t>
      </w:r>
    </w:p>
    <w:bookmarkEnd w:id="21"/>
    <w:bookmarkStart w:id="22" w:name="X2af6c53e8c754c5cc59f7c67ab11f471e7107e5"/>
    <w:p>
      <w:pPr>
        <w:pStyle w:val="Heading2"/>
      </w:pPr>
      <w:r>
        <w:t xml:space="preserve">3. Research Objectives: Building a San Francisco-Centric Data Science Paradigm</w:t>
      </w:r>
    </w:p>
    <w:p>
      <w:pPr>
        <w:pStyle w:val="FirstParagraph"/>
      </w:pPr>
      <w:r>
        <w:t xml:space="preserve">This thesis establishes three interdependent objectives to redefine Data Scientist excellence in United States San Francisco:</w:t>
      </w:r>
    </w:p>
    <w:p>
      <w:pPr>
        <w:numPr>
          <w:ilvl w:val="0"/>
          <w:numId w:val="1002"/>
        </w:numPr>
        <w:pStyle w:val="Compact"/>
      </w:pPr>
      <w:r>
        <w:rPr>
          <w:bCs/>
          <w:b/>
        </w:rPr>
        <w:t xml:space="preserve">Contextual Competency Mapping</w:t>
      </w:r>
      <w:r>
        <w:t xml:space="preserve">: Analyze 50+ local tech and municipal datasets to identify unique skill requirements for San Francisco-specific challenges (e.g., homelessness analytics, seismic risk modeling, or transit equity optimization).</w:t>
      </w:r>
    </w:p>
    <w:p>
      <w:pPr>
        <w:numPr>
          <w:ilvl w:val="0"/>
          <w:numId w:val="1002"/>
        </w:numPr>
        <w:pStyle w:val="Compact"/>
      </w:pPr>
      <w:r>
        <w:rPr>
          <w:bCs/>
          <w:b/>
        </w:rPr>
        <w:t xml:space="preserve">Ethical Governance Framework Development</w:t>
      </w:r>
      <w:r>
        <w:t xml:space="preserve">: Co-create with SF Department of Technology a model for ethical AI deployment that complies with California's evolving legal landscape while addressing community impact assessments.</w:t>
      </w:r>
    </w:p>
    <w:p>
      <w:pPr>
        <w:numPr>
          <w:ilvl w:val="0"/>
          <w:numId w:val="1002"/>
        </w:numPr>
        <w:pStyle w:val="Compact"/>
      </w:pPr>
      <w:r>
        <w:rPr>
          <w:bCs/>
          <w:b/>
        </w:rPr>
        <w:t xml:space="preserve">Urban Innovation Pipeline Design</w:t>
      </w:r>
      <w:r>
        <w:t xml:space="preserve">: Develop a scalable curriculum for Data Scientist training integrating real-time San Francisco data streams (e.g., SF OpenData, Muni API) into capstone projects for academic institutions like UC Berkeley and Stanford.</w:t>
      </w:r>
    </w:p>
    <w:bookmarkEnd w:id="22"/>
    <w:bookmarkStart w:id="23" w:name="X8282569fe8fb46cb5f86746da5ce2789d0a4c62"/>
    <w:p>
      <w:pPr>
        <w:pStyle w:val="Heading2"/>
      </w:pPr>
      <w:r>
        <w:t xml:space="preserve">4. Methodology: Collaborative Field Research in the Bay Area</w:t>
      </w:r>
    </w:p>
    <w:p>
      <w:pPr>
        <w:pStyle w:val="FirstParagraph"/>
      </w:pPr>
      <w:r>
        <w:t xml:space="preserve">The research employs a mixed-methods approach centered on San Francisco's ecosystem:</w:t>
      </w:r>
    </w:p>
    <w:p>
      <w:pPr>
        <w:numPr>
          <w:ilvl w:val="0"/>
          <w:numId w:val="1003"/>
        </w:numPr>
        <w:pStyle w:val="Compact"/>
      </w:pPr>
      <w:r>
        <w:rPr>
          <w:bCs/>
          <w:b/>
        </w:rPr>
        <w:t xml:space="preserve">Phase 1 (Months 1-4)</w:t>
      </w:r>
      <w:r>
        <w:t xml:space="preserve">: Qualitative interviews with 30+ Data Scientists at San Francisco-based firms (including Salesforce, Airbnb, and nonprofit TechSF) to document on-the-ground challenges.</w:t>
      </w:r>
    </w:p>
    <w:p>
      <w:pPr>
        <w:numPr>
          <w:ilvl w:val="0"/>
          <w:numId w:val="1003"/>
        </w:numPr>
        <w:pStyle w:val="Compact"/>
      </w:pPr>
      <w:r>
        <w:rPr>
          <w:bCs/>
          <w:b/>
        </w:rPr>
        <w:t xml:space="preserve">Phase 2 (Months 5-8)</w:t>
      </w:r>
      <w:r>
        <w:t xml:space="preserve">: Quantitative analysis of public datasets from SF OpenData portal (e.g., crime statistics, housing permits) to build predictive models demonstrating context-specific data science applications.</w:t>
      </w:r>
    </w:p>
    <w:p>
      <w:pPr>
        <w:numPr>
          <w:ilvl w:val="0"/>
          <w:numId w:val="1003"/>
        </w:numPr>
        <w:pStyle w:val="Compact"/>
      </w:pPr>
      <w:r>
        <w:rPr>
          <w:bCs/>
          <w:b/>
        </w:rPr>
        <w:t xml:space="preserve">Phase 3 (Months 9-12)</w:t>
      </w:r>
      <w:r>
        <w:t xml:space="preserve">: Co-design workshops with UCSF Health, SFMTA, and City College of San Francisco to prototype the competency framework and curriculum module.</w:t>
      </w:r>
    </w:p>
    <w:p>
      <w:pPr>
        <w:pStyle w:val="FirstParagraph"/>
      </w:pPr>
      <w:r>
        <w:t xml:space="preserve">All fieldwork occurs within United States San Francisco to ensure authentic contextual validity. Primary data collection leverages partnerships with the</w:t>
      </w:r>
      <w:r>
        <w:t xml:space="preserve"> </w:t>
      </w:r>
      <w:r>
        <w:rPr>
          <w:iCs/>
          <w:i/>
        </w:rPr>
        <w:t xml:space="preserve">San Francisco Office of Civic Technology</w:t>
      </w:r>
      <w:r>
        <w:t xml:space="preserve">, providing access to restricted municipal datasets under strict ethical protocols.</w:t>
      </w:r>
    </w:p>
    <w:bookmarkEnd w:id="23"/>
    <w:bookmarkStart w:id="24" w:name="expected-outcomes-and-significance"/>
    <w:p>
      <w:pPr>
        <w:pStyle w:val="Heading2"/>
      </w:pPr>
      <w:r>
        <w:t xml:space="preserve">5. Expected Outcomes and Significance</w:t>
      </w:r>
    </w:p>
    <w:p>
      <w:pPr>
        <w:pStyle w:val="FirstParagraph"/>
      </w:pPr>
      <w:r>
        <w:t xml:space="preserve">This research will deliver three transformative assets for San Francisco's data science community:</w:t>
      </w:r>
    </w:p>
    <w:p>
      <w:pPr>
        <w:numPr>
          <w:ilvl w:val="0"/>
          <w:numId w:val="1004"/>
        </w:numPr>
        <w:pStyle w:val="Compact"/>
      </w:pPr>
      <w:r>
        <w:rPr>
          <w:bCs/>
          <w:b/>
        </w:rPr>
        <w:t xml:space="preserve">San Francisco Data Scientist Competency Matrix</w:t>
      </w:r>
      <w:r>
        <w:t xml:space="preserve">: A publicly available framework mapping technical skills (e.g., GIS integration, real-time anomaly detection) to local use cases like wildfire risk prediction or affordable housing allocation.</w:t>
      </w:r>
    </w:p>
    <w:p>
      <w:pPr>
        <w:numPr>
          <w:ilvl w:val="0"/>
          <w:numId w:val="1004"/>
        </w:numPr>
        <w:pStyle w:val="Compact"/>
      </w:pPr>
      <w:r>
        <w:rPr>
          <w:bCs/>
          <w:b/>
        </w:rPr>
        <w:t xml:space="preserve">Regulatory-Compliant AI Toolkit</w:t>
      </w:r>
      <w:r>
        <w:t xml:space="preserve">: An open-source library addressing CCPA-compliant data anonymization for urban analytics, tested in partnership with SF Department of Public Health.</w:t>
      </w:r>
    </w:p>
    <w:p>
      <w:pPr>
        <w:numPr>
          <w:ilvl w:val="0"/>
          <w:numId w:val="1004"/>
        </w:numPr>
        <w:pStyle w:val="Compact"/>
      </w:pPr>
      <w:r>
        <w:rPr>
          <w:bCs/>
          <w:b/>
        </w:rPr>
        <w:t xml:space="preserve">Curriculum Blueprint for Bay Area Institutions</w:t>
      </w:r>
      <w:r>
        <w:t xml:space="preserve">: A model syllabus adopted by at least three San Francisco-area universities (e.g., SFSU, USF) to train Data Scientists who understand the region's unique data governance and social challenges.</w:t>
      </w:r>
    </w:p>
    <w:p>
      <w:pPr>
        <w:pStyle w:val="FirstParagraph"/>
      </w:pPr>
      <w:r>
        <w:t xml:space="preserve">The significance extends beyond academia: By embedding ethical and contextual awareness into Data Scientist training, this thesis directly supports San Francisco's</w:t>
      </w:r>
      <w:r>
        <w:t xml:space="preserve"> </w:t>
      </w:r>
      <w:r>
        <w:rPr>
          <w:iCs/>
          <w:i/>
        </w:rPr>
        <w:t xml:space="preserve">Smart City Initiative</w:t>
      </w:r>
      <w:r>
        <w:t xml:space="preserve"> </w:t>
      </w:r>
      <w:r>
        <w:t xml:space="preserve">goals while reducing bias in municipal algorithms—a critical need highlighted by the 2022 SF Fairness Audit Report. The proposed framework could serve as a national template for cities grappling with similar urban data challenges.</w:t>
      </w:r>
    </w:p>
    <w:bookmarkEnd w:id="24"/>
    <w:bookmarkStart w:id="25" w:name="timeline-and-resource-allocation"/>
    <w:p>
      <w:pPr>
        <w:pStyle w:val="Heading2"/>
      </w:pPr>
      <w:r>
        <w:t xml:space="preserve">6.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Key Activities</w:t>
            </w:r>
          </w:p>
        </w:tc>
        <w:tc>
          <w:tcPr/>
          <w:p>
            <w:pPr>
              <w:pStyle w:val="Compact"/>
              <w:jc w:val="left"/>
            </w:pPr>
            <w:r>
              <w:t xml:space="preserve">San Francisco Partnerships</w:t>
            </w:r>
          </w:p>
        </w:tc>
      </w:tr>
      <w:tr>
        <w:tc>
          <w:tcPr/>
          <w:p>
            <w:pPr>
              <w:pStyle w:val="Compact"/>
              <w:jc w:val="left"/>
            </w:pPr>
            <w:r>
              <w:t xml:space="preserve">Months 1-3</w:t>
            </w:r>
          </w:p>
        </w:tc>
        <w:tc>
          <w:tcPr/>
          <w:p>
            <w:pPr>
              <w:pStyle w:val="Compact"/>
              <w:jc w:val="left"/>
            </w:pPr>
            <w:r>
              <w:t xml:space="preserve">Literature review; stakeholder identification; ethics approval (IRB)</w:t>
            </w:r>
          </w:p>
        </w:tc>
        <w:tc>
          <w:tcPr/>
          <w:p>
            <w:pPr>
              <w:pStyle w:val="Compact"/>
              <w:jc w:val="left"/>
            </w:pPr>
            <w:r>
              <w:t xml:space="preserve">SF Mayor's Office of Data Policy; UC Berkeley Center for Human-Compatible AI</w:t>
            </w:r>
          </w:p>
        </w:tc>
      </w:tr>
      <w:tr>
        <w:tc>
          <w:tcPr/>
          <w:p>
            <w:pPr>
              <w:pStyle w:val="Compact"/>
              <w:jc w:val="left"/>
            </w:pPr>
            <w:r>
              <w:t xml:space="preserve">Months 4-7</w:t>
            </w:r>
          </w:p>
        </w:tc>
        <w:tc>
          <w:tcPr/>
          <w:p>
            <w:pPr>
              <w:pStyle w:val="Compact"/>
              <w:jc w:val="left"/>
            </w:pPr>
            <w:r>
              <w:t xml:space="preserve">Data collection from SF OpenData and industry partners</w:t>
            </w:r>
          </w:p>
        </w:tc>
        <w:tc>
          <w:tcPr/>
          <w:p>
            <w:pPr>
              <w:pStyle w:val="Compact"/>
              <w:jc w:val="left"/>
            </w:pPr>
            <w:r>
              <w:t xml:space="preserve">SFMTA (Municipal Transit); Salesforce Urban Data Lab</w:t>
            </w:r>
          </w:p>
        </w:tc>
      </w:tr>
      <w:tr>
        <w:tc>
          <w:tcPr/>
          <w:p>
            <w:pPr>
              <w:pStyle w:val="Compact"/>
              <w:jc w:val="left"/>
            </w:pPr>
            <w:r>
              <w:t xml:space="preserve">Months 8-10</w:t>
            </w:r>
          </w:p>
        </w:tc>
        <w:tc>
          <w:tcPr/>
          <w:p>
            <w:pPr>
              <w:pStyle w:val="Compact"/>
              <w:jc w:val="left"/>
            </w:pPr>
            <w:r>
              <w:t xml:space="preserve">Framework development; pilot curriculum testing at City College of SF</w:t>
            </w:r>
          </w:p>
        </w:tc>
        <w:tc>
          <w:tcPr/>
          <w:p>
            <w:pPr>
              <w:pStyle w:val="Compact"/>
              <w:jc w:val="left"/>
            </w:pPr>
            <w:r>
              <w:t xml:space="preserve">City College of San Francisco; TechSF Nonprofit</w:t>
            </w:r>
          </w:p>
        </w:tc>
      </w:tr>
      <w:tr>
        <w:tc>
          <w:tcPr/>
          <w:p>
            <w:pPr>
              <w:pStyle w:val="Compact"/>
              <w:jc w:val="left"/>
            </w:pPr>
            <w:r>
              <w:t xml:space="preserve">Months 11-12</w:t>
            </w:r>
          </w:p>
        </w:tc>
        <w:tc>
          <w:tcPr/>
          <w:p>
            <w:pPr>
              <w:pStyle w:val="Compact"/>
              <w:jc w:val="left"/>
            </w:pPr>
            <w:r>
              <w:t xml:space="preserve">Dissertation writing; stakeholder validation workshop in SOMA district</w:t>
            </w:r>
          </w:p>
        </w:tc>
        <w:tc>
          <w:tcPr/>
          <w:p>
            <w:pPr>
              <w:pStyle w:val="Compact"/>
              <w:jc w:val="left"/>
            </w:pPr>
            <w:r>
              <w:t xml:space="preserve">SF Chamber of Commerce; Local Data Science Meetup Group</w:t>
            </w:r>
          </w:p>
        </w:tc>
      </w:tr>
    </w:tbl>
    <w:bookmarkEnd w:id="25"/>
    <w:bookmarkStart w:id="26" w:name="X762d47edf47aa56ac330b63eef5e8fe796839cb"/>
    <w:p>
      <w:pPr>
        <w:pStyle w:val="Heading2"/>
      </w:pPr>
      <w:r>
        <w:t xml:space="preserve">7. Conclusion: Toward a Data-Driven San Francisco Future</w:t>
      </w:r>
    </w:p>
    <w:p>
      <w:pPr>
        <w:pStyle w:val="FirstParagraph"/>
      </w:pPr>
      <w:r>
        <w:t xml:space="preserve">This</w:t>
      </w:r>
      <w:r>
        <w:t xml:space="preserve"> </w:t>
      </w:r>
      <w:r>
        <w:rPr>
          <w:iCs/>
          <w:i/>
        </w:rPr>
        <w:t xml:space="preserve">Thesis Proposal</w:t>
      </w:r>
      <w:r>
        <w:t xml:space="preserve"> </w:t>
      </w:r>
      <w:r>
        <w:t xml:space="preserve">transcends conventional academic research by anchoring the evolution of the Data Scientist role to the heartbeat of United States San Francisco. It recognizes that true data science excellence in this city requires more than algorithmic proficiency—it demands intimate understanding of neighborhood dynamics, California's regulatory tapestry, and civic responsibility. As San Francisco accelerates its vision for a</w:t>
      </w:r>
      <w:r>
        <w:t xml:space="preserve"> </w:t>
      </w:r>
      <w:r>
        <w:rPr>
          <w:iCs/>
          <w:i/>
        </w:rPr>
        <w:t xml:space="preserve">human-centered smart city</w:t>
      </w:r>
      <w:r>
        <w:t xml:space="preserve">, this research will equip the next generation of Data Scientists with the tools to turn complex urban challenges into opportunities for equitable innovation. By embedding our work within San Francisco's ecosystem—from the Silicon Valley tech corridors to community health centers—we ensure that academic rigor directly serves the people and institutions shaping tomorrow's United States metropolis.</w:t>
      </w:r>
    </w:p>
    <w:p>
      <w:pPr>
        <w:pStyle w:val="BodyText"/>
      </w:pPr>
      <w:r>
        <w:rPr>
          <w:bCs/>
          <w:b/>
        </w:rPr>
        <w:t xml:space="preserve">Word Count: 827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Innovation in United States San Francisco</dc:title>
  <dc:creator/>
  <dc:language>en</dc:language>
  <cp:keywords/>
  <dcterms:created xsi:type="dcterms:W3CDTF">2026-07-21T11:11:53Z</dcterms:created>
  <dcterms:modified xsi:type="dcterms:W3CDTF">2026-07-21T11:11:53Z</dcterms:modified>
</cp:coreProperties>
</file>

<file path=docProps/custom.xml><?xml version="1.0" encoding="utf-8"?>
<Properties xmlns="http://schemas.openxmlformats.org/officeDocument/2006/custom-properties" xmlns:vt="http://schemas.openxmlformats.org/officeDocument/2006/docPropsVTypes"/>
</file>