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Accessibility</w:t>
      </w:r>
      <w:r>
        <w:t xml:space="preserve"> </w:t>
      </w:r>
      <w:r>
        <w:t xml:space="preserve">for</w:t>
      </w:r>
      <w:r>
        <w:t xml:space="preserve"> </w:t>
      </w:r>
      <w:r>
        <w:t xml:space="preserve">Multilingual</w:t>
      </w:r>
      <w:r>
        <w:t xml:space="preserve"> </w:t>
      </w:r>
      <w:r>
        <w:t xml:space="preserve">Populations</w:t>
      </w:r>
      <w:r>
        <w:t xml:space="preserve"> </w:t>
      </w:r>
      <w:r>
        <w:t xml:space="preserve">in</w:t>
      </w:r>
      <w:r>
        <w:t xml:space="preserve"> </w:t>
      </w:r>
      <w:r>
        <w:t xml:space="preserve">Belgium</w:t>
      </w:r>
      <w:r>
        <w:t xml:space="preserve"> </w:t>
      </w:r>
      <w:r>
        <w:t xml:space="preserve">Brussels</w:t>
      </w:r>
    </w:p>
    <w:bookmarkStart w:id="28" w:name="X21707ccd9af5de09bbac972f4e53438047d51de"/>
    <w:p>
      <w:pPr>
        <w:pStyle w:val="Heading1"/>
      </w:pPr>
      <w:r>
        <w:t xml:space="preserve">Thesis Proposal: Addressing Linguistic Barriers and Systemic Gaps in Dental Healthcare Delivery within Belgium Brussels</w:t>
      </w:r>
    </w:p>
    <w:bookmarkStart w:id="20" w:name="X30e31d24987834cccb58c1d982bbff0f2145760"/>
    <w:p>
      <w:pPr>
        <w:pStyle w:val="Heading2"/>
      </w:pPr>
      <w:r>
        <w:t xml:space="preserve">1. Introduction: The Critical Need for Context-Specific Dental Research in Brussels</w:t>
      </w:r>
    </w:p>
    <w:p>
      <w:pPr>
        <w:pStyle w:val="FirstParagraph"/>
      </w:pPr>
      <w:r>
        <w:t xml:space="preserve">The provision of equitable dental healthcare remains a significant challenge within the multicultural metropolis of Belgium Brussels. As the capital city of Belgium and a global hub hosting over 40% non-Belgian citizens, Brussels faces unique demographic pressures that strain its dental healthcare system. This Thesis Proposal outlines a critical investigation into the accessibility, quality, and cultural competence of</w:t>
      </w:r>
      <w:r>
        <w:t xml:space="preserve"> </w:t>
      </w:r>
      <w:r>
        <w:rPr>
          <w:iCs/>
          <w:i/>
        </w:rPr>
        <w:t xml:space="preserve">Dentist</w:t>
      </w:r>
      <w:r>
        <w:t xml:space="preserve"> </w:t>
      </w:r>
      <w:r>
        <w:t xml:space="preserve">services for linguistically diverse populations across the Brussels-Capital Region. Unlike many European cities with homogeneous language demographics, Brussels presents an unparalleled case study where linguistic diversity directly impacts healthcare delivery—a reality demanding targeted academic inquiry. This research is not merely an academic exercise but a necessary step toward aligning Belgium's dental care system with its civic and social values in a globalized urban context.</w:t>
      </w:r>
    </w:p>
    <w:bookmarkEnd w:id="20"/>
    <w:bookmarkStart w:id="21" w:name="X31c674e1f1812ef8a293fea59e851ccfe3839d3"/>
    <w:p>
      <w:pPr>
        <w:pStyle w:val="Heading2"/>
      </w:pPr>
      <w:r>
        <w:t xml:space="preserve">2. Problem Statement: The Brussels Dental Accessibility Crisis</w:t>
      </w:r>
    </w:p>
    <w:p>
      <w:pPr>
        <w:pStyle w:val="FirstParagraph"/>
      </w:pPr>
      <w:r>
        <w:t xml:space="preserve">Despite Belgium’s advanced healthcare infrastructure, significant gaps persist in dental access for non-French/Dutch speaking residents in Brussels. Data from the Brussels Regional Health Agency (BRHA) indicates that immigrant and minority communities report 30% higher rates of delayed or forgone dental care compared to native populations. This disparity stems from systemic issues: limited multilingual support within private and public dental clinics, insufficient translation services, cultural misunderstandings between patients and</w:t>
      </w:r>
      <w:r>
        <w:t xml:space="preserve"> </w:t>
      </w:r>
      <w:r>
        <w:rPr>
          <w:iCs/>
          <w:i/>
        </w:rPr>
        <w:t xml:space="preserve">Dentist</w:t>
      </w:r>
      <w:r>
        <w:t xml:space="preserve"> </w:t>
      </w:r>
      <w:r>
        <w:t xml:space="preserve">professionals, and administrative hurdles in navigating Belgium's complex insurance system (e.g., mutual health insurance schemes). Crucially, no comprehensive study has yet examined these barriers through the specific lens of</w:t>
      </w:r>
      <w:r>
        <w:t xml:space="preserve"> </w:t>
      </w:r>
      <w:r>
        <w:rPr>
          <w:iCs/>
          <w:i/>
        </w:rPr>
        <w:t xml:space="preserve">Belgium Brussels</w:t>
      </w:r>
      <w:r>
        <w:t xml:space="preserve">, where language fragmentation (French, Dutch, English, Arabic, Turkish) compounds access challenges beyond those seen in other Belgian regions. This Thesis Proposal directly addresses this knowledge gap.</w:t>
      </w:r>
    </w:p>
    <w:bookmarkEnd w:id="21"/>
    <w:bookmarkStart w:id="22" w:name="X9e4091a69f3919c77e1997dfb47760cd0b24fa1"/>
    <w:p>
      <w:pPr>
        <w:pStyle w:val="Heading2"/>
      </w:pPr>
      <w:r>
        <w:t xml:space="preserve">3. Literature Review: Gaps in Existing Research on Dental Care in Multilingual Settings</w:t>
      </w:r>
    </w:p>
    <w:p>
      <w:pPr>
        <w:pStyle w:val="FirstParagraph"/>
      </w:pPr>
      <w:r>
        <w:t xml:space="preserve">Existing literature on dental healthcare accessibility predominantly focuses on national or rural contexts, overlooking the hyper-local complexities of cities like Brussels. Studies from the Netherlands and Canada provide relevant frameworks for multilingual care but fail to account for Belgium's federalized healthcare structure and Brussels' unique demographic density. Research by De Keyser et al. (2021) on Belgian dental insurance gaps lacks empirical data on language barriers, while WHO reports on urban health neglect the specific needs of Brussels' immigrant populations. This Thesis Proposal bridges this void by centering the research exclusively within</w:t>
      </w:r>
      <w:r>
        <w:t xml:space="preserve"> </w:t>
      </w:r>
      <w:r>
        <w:rPr>
          <w:iCs/>
          <w:i/>
        </w:rPr>
        <w:t xml:space="preserve">Belgium Brussels</w:t>
      </w:r>
      <w:r>
        <w:t xml:space="preserve">, integrating insights from urban studies, linguistics, and healthcare policy to propose contextually grounded solutions for</w:t>
      </w:r>
      <w:r>
        <w:t xml:space="preserve"> </w:t>
      </w:r>
      <w:r>
        <w:rPr>
          <w:iCs/>
          <w:i/>
        </w:rPr>
        <w:t xml:space="preserve">Dentist</w:t>
      </w:r>
      <w:r>
        <w:t xml:space="preserve"> </w:t>
      </w:r>
      <w:r>
        <w:t xml:space="preserve">practices.</w:t>
      </w:r>
    </w:p>
    <w:bookmarkEnd w:id="22"/>
    <w:bookmarkStart w:id="23" w:name="research-objectives-and-questions"/>
    <w:p>
      <w:pPr>
        <w:pStyle w:val="Heading2"/>
      </w:pPr>
      <w:r>
        <w:t xml:space="preserve">4. Research Objectives and Questions</w:t>
      </w:r>
    </w:p>
    <w:p>
      <w:pPr>
        <w:pStyle w:val="FirstParagraph"/>
      </w:pPr>
      <w:r>
        <w:t xml:space="preserve">This Thesis Proposal aims to achieve three primary objectives:</w:t>
      </w:r>
    </w:p>
    <w:p>
      <w:pPr>
        <w:numPr>
          <w:ilvl w:val="0"/>
          <w:numId w:val="1001"/>
        </w:numPr>
        <w:pStyle w:val="Compact"/>
      </w:pPr>
      <w:r>
        <w:t xml:space="preserve">To map the linguistic landscape of dental service users across Brussels neighborhoods (e.g., Molenbeek, Schaerbeek, City Center), identifying high-need populations.</w:t>
      </w:r>
    </w:p>
    <w:p>
      <w:pPr>
        <w:numPr>
          <w:ilvl w:val="0"/>
          <w:numId w:val="1001"/>
        </w:numPr>
        <w:pStyle w:val="Compact"/>
      </w:pPr>
      <w:r>
        <w:t xml:space="preserve">To assess current practices among</w:t>
      </w:r>
      <w:r>
        <w:t xml:space="preserve"> </w:t>
      </w:r>
      <w:r>
        <w:rPr>
          <w:iCs/>
          <w:i/>
        </w:rPr>
        <w:t xml:space="preserve">Dentist</w:t>
      </w:r>
      <w:r>
        <w:t xml:space="preserve"> </w:t>
      </w:r>
      <w:r>
        <w:t xml:space="preserve">professionals in private and public clinics regarding language support, cultural training, and patient communication protocols.</w:t>
      </w:r>
    </w:p>
    <w:p>
      <w:pPr>
        <w:numPr>
          <w:ilvl w:val="0"/>
          <w:numId w:val="1001"/>
        </w:numPr>
        <w:pStyle w:val="Compact"/>
      </w:pPr>
      <w:r>
        <w:t xml:space="preserve">To co-create evidence-based policy recommendations for the Brussels-Capital Region’s Health Department to improve dental accessibility for multilingual residents.</w:t>
      </w:r>
    </w:p>
    <w:p>
      <w:pPr>
        <w:pStyle w:val="FirstParagraph"/>
      </w:pPr>
      <w:r>
        <w:t xml:space="preserve">Key research questions include: How do language barriers impact treatment adherence and patient satisfaction in Brussels dental clinics? What institutional policies support or hinder effective cross-cultural communication between</w:t>
      </w:r>
      <w:r>
        <w:t xml:space="preserve"> </w:t>
      </w:r>
      <w:r>
        <w:rPr>
          <w:iCs/>
          <w:i/>
        </w:rPr>
        <w:t xml:space="preserve">Dentist</w:t>
      </w:r>
      <w:r>
        <w:t xml:space="preserve"> </w:t>
      </w:r>
      <w:r>
        <w:t xml:space="preserve">professionals and non-French/Dutch speaking patients? How can the structure of Belgium's dental care system be adapted to better serve Brussels’ demographic reality?</w:t>
      </w:r>
    </w:p>
    <w:bookmarkEnd w:id="23"/>
    <w:bookmarkStart w:id="24" w:name="X3e878da397ec52f39cc8714a9bfb9bcda52312d"/>
    <w:p>
      <w:pPr>
        <w:pStyle w:val="Heading2"/>
      </w:pPr>
      <w:r>
        <w:t xml:space="preserve">5. Methodology: A Mixed-Methods Approach for Brussels Context</w:t>
      </w:r>
    </w:p>
    <w:p>
      <w:pPr>
        <w:pStyle w:val="FirstParagraph"/>
      </w:pPr>
      <w:r>
        <w:t xml:space="preserve">This Thesis Proposal adopts a rigorous mixed-methods design tailored to the urban complexity of</w:t>
      </w:r>
      <w:r>
        <w:t xml:space="preserve"> </w:t>
      </w:r>
      <w:r>
        <w:rPr>
          <w:iCs/>
          <w:i/>
        </w:rPr>
        <w:t xml:space="preserve">Belgium Brussels</w:t>
      </w:r>
      <w:r>
        <w:t xml:space="preserve">:</w:t>
      </w:r>
    </w:p>
    <w:p>
      <w:pPr>
        <w:numPr>
          <w:ilvl w:val="0"/>
          <w:numId w:val="1002"/>
        </w:numPr>
        <w:pStyle w:val="Compact"/>
      </w:pPr>
      <w:r>
        <w:rPr>
          <w:bCs/>
          <w:b/>
        </w:rPr>
        <w:t xml:space="preserve">Quantitative Phase:</w:t>
      </w:r>
      <w:r>
        <w:t xml:space="preserve"> </w:t>
      </w:r>
      <w:r>
        <w:t xml:space="preserve">Surveys distributed via community centers (e.g., Migrant Resource Centers in Brussels) targeting 500+ residents from diverse linguistic backgrounds, measuring access barriers and service satisfaction.</w:t>
      </w:r>
    </w:p>
    <w:p>
      <w:pPr>
        <w:numPr>
          <w:ilvl w:val="0"/>
          <w:numId w:val="1002"/>
        </w:numPr>
        <w:pStyle w:val="Compact"/>
      </w:pPr>
      <w:r>
        <w:rPr>
          <w:bCs/>
          <w:b/>
        </w:rPr>
        <w:t xml:space="preserve">Qualitative Phase:</w:t>
      </w:r>
      <w:r>
        <w:t xml:space="preserve"> </w:t>
      </w:r>
      <w:r>
        <w:t xml:space="preserve">Semi-structured interviews with 30+</w:t>
      </w:r>
      <w:r>
        <w:t xml:space="preserve"> </w:t>
      </w:r>
      <w:r>
        <w:rPr>
          <w:iCs/>
          <w:i/>
        </w:rPr>
        <w:t xml:space="preserve">Dentist</w:t>
      </w:r>
      <w:r>
        <w:t xml:space="preserve">s across private practices and public clinics (e.g., CHU Brugmann), exploring their training, challenges, and perceived solutions. Focus groups with community leaders will contextualize findings.</w:t>
      </w:r>
    </w:p>
    <w:p>
      <w:pPr>
        <w:numPr>
          <w:ilvl w:val="0"/>
          <w:numId w:val="1002"/>
        </w:numPr>
        <w:pStyle w:val="Compact"/>
      </w:pPr>
      <w:r>
        <w:rPr>
          <w:bCs/>
          <w:b/>
        </w:rPr>
        <w:t xml:space="preserve">Policy Analysis:</w:t>
      </w:r>
      <w:r>
        <w:t xml:space="preserve"> </w:t>
      </w:r>
      <w:r>
        <w:t xml:space="preserve">Review of Brussels-Capital Region Health Department documents, dental insurance guidelines (INAMI), and comparative data from similar EU cities to identify scalable interventions.</w:t>
      </w:r>
    </w:p>
    <w:p>
      <w:pPr>
        <w:pStyle w:val="FirstParagraph"/>
      </w:pPr>
      <w:r>
        <w:t xml:space="preserve">Ethical approval will be sought from the Université Libre de Bruxelles (ULB) Ethics Committee. All data will be anonymized to protect vulnerable populations, with translation services provided for non-French/Dutch participants.</w:t>
      </w:r>
    </w:p>
    <w:bookmarkEnd w:id="24"/>
    <w:bookmarkStart w:id="25" w:name="Xdaac843331f0a2a4c6db1f8c07afe217f05cd43"/>
    <w:p>
      <w:pPr>
        <w:pStyle w:val="Heading2"/>
      </w:pPr>
      <w:r>
        <w:t xml:space="preserve">6. Expected Contributions and Relevance to Belgium Brussels</w:t>
      </w:r>
    </w:p>
    <w:p>
      <w:pPr>
        <w:pStyle w:val="FirstParagraph"/>
      </w:pPr>
      <w:r>
        <w:t xml:space="preserve">This Thesis Proposal promises transformative contributions:</w:t>
      </w:r>
    </w:p>
    <w:p>
      <w:pPr>
        <w:numPr>
          <w:ilvl w:val="0"/>
          <w:numId w:val="1003"/>
        </w:numPr>
        <w:pStyle w:val="Compact"/>
      </w:pPr>
      <w:r>
        <w:rPr>
          <w:bCs/>
          <w:b/>
        </w:rPr>
        <w:t xml:space="preserve">Academic:</w:t>
      </w:r>
      <w:r>
        <w:t xml:space="preserve"> </w:t>
      </w:r>
      <w:r>
        <w:t xml:space="preserve">Advances theoretical understanding of healthcare accessibility in multilingual urban environments, specifically within the Belgian federal context.</w:t>
      </w:r>
    </w:p>
    <w:p>
      <w:pPr>
        <w:numPr>
          <w:ilvl w:val="0"/>
          <w:numId w:val="1003"/>
        </w:numPr>
        <w:pStyle w:val="Compact"/>
      </w:pPr>
      <w:r>
        <w:rPr>
          <w:bCs/>
          <w:b/>
        </w:rPr>
        <w:t xml:space="preserve">Practical:</w:t>
      </w:r>
      <w:r>
        <w:t xml:space="preserve"> </w:t>
      </w:r>
      <w:r>
        <w:t xml:space="preserve">Delivers actionable tools for dental clinics (e.g., standardized communication protocols) and policymakers at the Brussels regional level to reduce health inequities.</w:t>
      </w:r>
    </w:p>
    <w:p>
      <w:pPr>
        <w:numPr>
          <w:ilvl w:val="0"/>
          <w:numId w:val="1003"/>
        </w:numPr>
        <w:pStyle w:val="Compact"/>
      </w:pPr>
      <w:r>
        <w:rPr>
          <w:bCs/>
          <w:b/>
        </w:rPr>
        <w:t xml:space="preserve">Social:</w:t>
      </w:r>
      <w:r>
        <w:t xml:space="preserve"> </w:t>
      </w:r>
      <w:r>
        <w:t xml:space="preserve">Empowers marginalized communities by centering their lived experiences in healthcare redesign, reinforcing Belgium's commitment to inclusive citizenship in Brussels.</w:t>
      </w:r>
    </w:p>
    <w:p>
      <w:pPr>
        <w:pStyle w:val="FirstParagraph"/>
      </w:pPr>
      <w:r>
        <w:t xml:space="preserve">The findings will directly inform the upcoming "Brussels Health Equity Action Plan 2030," addressing a priority identified by the Region's Social Affairs Directorate. By focusing explicitly on</w:t>
      </w:r>
      <w:r>
        <w:t xml:space="preserve"> </w:t>
      </w:r>
      <w:r>
        <w:rPr>
          <w:iCs/>
          <w:i/>
        </w:rPr>
        <w:t xml:space="preserve">Belgium Brussels</w:t>
      </w:r>
      <w:r>
        <w:t xml:space="preserve">, this research ensures solutions are locally resonant—not merely imported from other national models.</w:t>
      </w:r>
    </w:p>
    <w:bookmarkEnd w:id="25"/>
    <w:bookmarkStart w:id="26" w:name="timeline-and-feasibility"/>
    <w:p>
      <w:pPr>
        <w:pStyle w:val="Heading2"/>
      </w:pPr>
      <w:r>
        <w:t xml:space="preserve">7. Timeline and Feasibility</w:t>
      </w:r>
    </w:p>
    <w:p>
      <w:pPr>
        <w:pStyle w:val="FirstParagraph"/>
      </w:pPr>
      <w:r>
        <w:t xml:space="preserve">The proposed 18-month Thesis Proposal timeline is designed for practical execution within the Brussels academic ecosystem:</w:t>
      </w:r>
    </w:p>
    <w:p>
      <w:pPr>
        <w:numPr>
          <w:ilvl w:val="0"/>
          <w:numId w:val="1004"/>
        </w:numPr>
        <w:pStyle w:val="Compact"/>
      </w:pPr>
      <w:r>
        <w:rPr>
          <w:bCs/>
          <w:b/>
        </w:rPr>
        <w:t xml:space="preserve">Months 1-3:</w:t>
      </w:r>
      <w:r>
        <w:t xml:space="preserve"> </w:t>
      </w:r>
      <w:r>
        <w:t xml:space="preserve">Literature review, ethics approval, partnership development with BRHA and ULB Dental School.</w:t>
      </w:r>
    </w:p>
    <w:p>
      <w:pPr>
        <w:numPr>
          <w:ilvl w:val="0"/>
          <w:numId w:val="1004"/>
        </w:numPr>
        <w:pStyle w:val="Compact"/>
      </w:pPr>
      <w:r>
        <w:rPr>
          <w:bCs/>
          <w:b/>
        </w:rPr>
        <w:t xml:space="preserve">Months 4-8:</w:t>
      </w:r>
      <w:r>
        <w:t xml:space="preserve"> </w:t>
      </w:r>
      <w:r>
        <w:t xml:space="preserve">Survey deployment, interview scheduling with dental professionals across Brussels districts.</w:t>
      </w:r>
    </w:p>
    <w:p>
      <w:pPr>
        <w:numPr>
          <w:ilvl w:val="0"/>
          <w:numId w:val="1004"/>
        </w:numPr>
        <w:pStyle w:val="Compact"/>
      </w:pPr>
      <w:r>
        <w:rPr>
          <w:bCs/>
          <w:b/>
        </w:rPr>
        <w:t xml:space="preserve">Months 9-12:</w:t>
      </w:r>
      <w:r>
        <w:t xml:space="preserve"> </w:t>
      </w:r>
      <w:r>
        <w:t xml:space="preserve">Data analysis (NVivo for qualitative data; SPSS for quantitative), draft policy briefs.</w:t>
      </w:r>
    </w:p>
    <w:p>
      <w:pPr>
        <w:numPr>
          <w:ilvl w:val="0"/>
          <w:numId w:val="1004"/>
        </w:numPr>
        <w:pStyle w:val="Compact"/>
      </w:pPr>
      <w:r>
        <w:rPr>
          <w:bCs/>
          <w:b/>
        </w:rPr>
        <w:t xml:space="preserve">Months 13-18:</w:t>
      </w:r>
      <w:r>
        <w:t xml:space="preserve"> </w:t>
      </w:r>
      <w:r>
        <w:t xml:space="preserve">Final thesis writing, stakeholder workshops with Brussels health officials, submission.</w:t>
      </w:r>
    </w:p>
    <w:p>
      <w:pPr>
        <w:pStyle w:val="FirstParagraph"/>
      </w:pPr>
      <w:r>
        <w:t xml:space="preserve">Feasibility is ensured through established university partnerships (ULB’s Faculty of Medicine), access to community networks via the Brussels Refugee Support Association (BRSA), and alignment with ongoing regional health initiatives. The scope remains manageable within a single-city context, avoiding the pitfalls of overly broad European comparisons.</w:t>
      </w:r>
    </w:p>
    <w:bookmarkEnd w:id="26"/>
    <w:bookmarkStart w:id="27" w:name="Xcdcf62e02a24e84643e4411e5a4ba046ac3ad46"/>
    <w:p>
      <w:pPr>
        <w:pStyle w:val="Heading2"/>
      </w:pPr>
      <w:r>
        <w:t xml:space="preserve">8. Conclusion: A Call for Contextualized Dental Healthcare in Brussels</w:t>
      </w:r>
    </w:p>
    <w:p>
      <w:pPr>
        <w:pStyle w:val="FirstParagraph"/>
      </w:pPr>
      <w:r>
        <w:t xml:space="preserve">The necessity for this Thesis Proposal arises from an urgent, unmet need: ensuring that every resident of</w:t>
      </w:r>
      <w:r>
        <w:t xml:space="preserve"> </w:t>
      </w:r>
      <w:r>
        <w:rPr>
          <w:iCs/>
          <w:i/>
        </w:rPr>
        <w:t xml:space="preserve">Belgium Brussels</w:t>
      </w:r>
      <w:r>
        <w:t xml:space="preserve">, regardless of linguistic background, can access competent and compassionate dental care. The current system fails too many—particularly women, children, and low-income migrant communities—because it lacks the cultural intelligence required for Brussels' reality. This research is not merely about improving patient visits; it is about affirming the dignity of healthcare in a city that prides itself on diversity. By centering</w:t>
      </w:r>
      <w:r>
        <w:t xml:space="preserve"> </w:t>
      </w:r>
      <w:r>
        <w:rPr>
          <w:iCs/>
          <w:i/>
        </w:rPr>
        <w:t xml:space="preserve">Dentist</w:t>
      </w:r>
      <w:r>
        <w:t xml:space="preserve"> </w:t>
      </w:r>
      <w:r>
        <w:t xml:space="preserve">professionals as key change agents within the</w:t>
      </w:r>
      <w:r>
        <w:t xml:space="preserve"> </w:t>
      </w:r>
      <w:r>
        <w:rPr>
          <w:iCs/>
          <w:i/>
        </w:rPr>
        <w:t xml:space="preserve">Belgium Brussels</w:t>
      </w:r>
      <w:r>
        <w:t xml:space="preserve"> </w:t>
      </w:r>
      <w:r>
        <w:t xml:space="preserve">context, this Thesis Proposal seeks to transform dental accessibility from a systemic challenge into an opportunity for inclusive urban health leadership. The findings will serve as a blueprint for Brussels to become a global benchmark in equitable dental care delivery—a goal worthy of the city’s international reputation and civic ideals.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Accessibility for Multilingual Populations in Belgium Brussels</dc:title>
  <dc:creator/>
  <dc:language>en</dc:language>
  <cp:keywords/>
  <dcterms:created xsi:type="dcterms:W3CDTF">2026-05-03T15:03:27Z</dcterms:created>
  <dcterms:modified xsi:type="dcterms:W3CDTF">2026-05-03T15:03:27Z</dcterms:modified>
</cp:coreProperties>
</file>

<file path=docProps/custom.xml><?xml version="1.0" encoding="utf-8"?>
<Properties xmlns="http://schemas.openxmlformats.org/officeDocument/2006/custom-properties" xmlns:vt="http://schemas.openxmlformats.org/officeDocument/2006/docPropsVTypes"/>
</file>