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Canada</w:t>
      </w:r>
      <w:r>
        <w:t xml:space="preserve"> </w:t>
      </w:r>
      <w:r>
        <w:t xml:space="preserve">Montreal</w:t>
      </w:r>
    </w:p>
    <w:bookmarkStart w:id="28" w:name="Xe11c4b99c83dbff706436b21b93317eeaffe17a"/>
    <w:p>
      <w:pPr>
        <w:pStyle w:val="Heading1"/>
      </w:pPr>
      <w:r>
        <w:t xml:space="preserve">Thesis Proposal: Enhancing Dental Care Accessibility for Underserved Communities in Canada Montreal</w:t>
      </w:r>
    </w:p>
    <w:bookmarkStart w:id="20" w:name="abstract"/>
    <w:p>
      <w:pPr>
        <w:pStyle w:val="Heading2"/>
      </w:pPr>
      <w:r>
        <w:t xml:space="preserve">Abstract</w:t>
      </w:r>
    </w:p>
    <w:p>
      <w:pPr>
        <w:pStyle w:val="FirstParagraph"/>
      </w:pPr>
      <w:r>
        <w:t xml:space="preserve">This thesis proposal addresses a critical healthcare disparity within Canada's dental sector, specifically focusing on accessibility challenges faced by underserved populations in Montreal. As one of North America's most culturally diverse cities and the largest French-speaking urban center in the continent, Montreal presents unique demographic and systemic complexities that significantly impact dental service delivery. This research aims to investigate barriers to equitable dental care access within Canada Montreal, with particular emphasis on low-income communities, immigrant populations, and francophone minorities. By analyzing current healthcare policies, workforce distribution patterns, and patient experiences through mixed-methods research involving dentists in Montreal clinics and community health centers across Quebec's largest city, this study seeks to develop actionable recommendations for policymakers and dental practitioners. The findings will directly inform strategies to improve oral health outcomes in Canada's urban dental landscape, contributing to the national conversation on healthcare equity while providing a localized framework applicable to similar Canadian metropolitan contexts.</w:t>
      </w:r>
    </w:p>
    <w:bookmarkEnd w:id="20"/>
    <w:bookmarkStart w:id="21" w:name="introduction"/>
    <w:p>
      <w:pPr>
        <w:pStyle w:val="Heading2"/>
      </w:pPr>
      <w:r>
        <w:t xml:space="preserve">Introduction</w:t>
      </w:r>
    </w:p>
    <w:p>
      <w:pPr>
        <w:pStyle w:val="FirstParagraph"/>
      </w:pPr>
      <w:r>
        <w:t xml:space="preserve">Dental care remains one of the most significant unmet health needs in Canada, with approximately 30% of Canadians reporting difficulties accessing routine dental services. In Montreal—a city characterized by its vibrant multiculturalism, linguistic duality, and complex healthcare governance—these challenges manifest with particular intensity. While Canada boasts universal healthcare coverage for medical services, dental care is explicitly excluded from federal medicare plans and operates under provincial frameworks that vary significantly across jurisdictions. Quebec's approach to dental coverage through RAMQ (Régie de l'assurance maladie du Québec) and its distinctive public health insurance policies create a unique environment that directly impacts the delivery of dentistry in Canada Montreal. This research is positioned at a critical juncture as Montreal experiences rising demand for dental services amid persistent workforce shortages, with over 35% of dental clinics in the city reporting vacancies or capacity constraints according to recent Quebec Dental Association data.</w:t>
      </w:r>
    </w:p>
    <w:bookmarkEnd w:id="21"/>
    <w:bookmarkStart w:id="22" w:name="literature-review"/>
    <w:p>
      <w:pPr>
        <w:pStyle w:val="Heading2"/>
      </w:pPr>
      <w:r>
        <w:t xml:space="preserve">Literature Review</w:t>
      </w:r>
    </w:p>
    <w:p>
      <w:pPr>
        <w:pStyle w:val="FirstParagraph"/>
      </w:pPr>
      <w:r>
        <w:t xml:space="preserve">Existing research on dental access in Canada predominantly focuses on national statistics without sufficient geographic granularity. Studies such as those published by the Canadian Dental Association (CDA) highlight systemic issues like the "dental deserts" phenomenon, but fail to adequately examine Montreal-specific factors including language barriers for non-francophone patients, transportation challenges in dense urban environments, and the impact of Quebec's unique dental insurance structure on service utilization. Recent work by researchers at McGill University (2023) identified that Montreal's immigrant communities face a 45% higher rate of untreated dental caries compared to native-born residents, yet no comprehensive study has examined how dentist practices within Canada Montreal adapt their service models to address these disparities. Furthermore, the evolving role of tele-dentistry and mobile dental units in underserved areas remains underexplored in Quebec's urban context. This thesis will bridge these critical gaps by centering its analysis on Montreal as a microcosm of broader Canadian healthcare challenges.</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dental clinics across Montreal boroughs and correlate it with socioeconomic indicators (income levels, immigration status, education).</w:t>
      </w:r>
    </w:p>
    <w:p>
      <w:pPr>
        <w:numPr>
          <w:ilvl w:val="0"/>
          <w:numId w:val="1001"/>
        </w:numPr>
        <w:pStyle w:val="Compact"/>
      </w:pPr>
      <w:r>
        <w:t xml:space="preserve">To assess the primary barriers to dental care encountered by patients in underserved Montreal neighborhoods from both patient and dentist perspectives.</w:t>
      </w:r>
    </w:p>
    <w:p>
      <w:pPr>
        <w:numPr>
          <w:ilvl w:val="0"/>
          <w:numId w:val="1001"/>
        </w:numPr>
        <w:pStyle w:val="Compact"/>
      </w:pPr>
      <w:r>
        <w:t xml:space="preserve">To evaluate the effectiveness of current Quebec government dental insurance programs (e.g., RAMQ's Plan de santé dentaire) in improving access for low-income Montreal residents.</w:t>
      </w:r>
    </w:p>
    <w:p>
      <w:pPr>
        <w:numPr>
          <w:ilvl w:val="0"/>
          <w:numId w:val="1001"/>
        </w:numPr>
        <w:pStyle w:val="Compact"/>
      </w:pPr>
      <w:r>
        <w:t xml:space="preserve">To develop a culturally responsive, community-based model for expanding dental care delivery within Canada Montreal that addresses systemic inequities.</w:t>
      </w:r>
    </w:p>
    <w:bookmarkEnd w:id="23"/>
    <w:bookmarkStart w:id="24" w:name="methodology"/>
    <w:p>
      <w:pPr>
        <w:pStyle w:val="Heading2"/>
      </w:pPr>
      <w:r>
        <w:t xml:space="preserve">Methodology</w:t>
      </w:r>
    </w:p>
    <w:p>
      <w:pPr>
        <w:pStyle w:val="FirstParagraph"/>
      </w:pPr>
      <w:r>
        <w:t xml:space="preserve">This study will employ a sequential mixed-methods design combining quantitative spatial analysis with qualitative stakeholder interviews. First, geographic information systems (GIS) mapping will be used to analyze the distribution of dental clinics in Montreal relative to census data on vulnerable populations. Second, structured interviews will be conducted with 40 practicing dentists across diverse Montreal settings (community health centers, private practices in high-need areas, and university-affiliated clinics), alongside focus groups with 60 patients from priority groups identified through community organizations like the Centre for Research on Latin American Women (CRWAL). All data collection will adhere to Canadian Tri-Council Policy Statement standards and receive approval from the McGill University Institutional Review Board. Crucially, this research design ensures direct engagement with Montreal's dental community while maintaining methodological rigor applicable to broader Canada contexts.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responds to urgent healthcare needs in Canada Montreal. The findings will provide evidence-based recommendations for the Quebec Ministry of Health, the City of Montreal, and dental associations on optimizing resource allocation and service delivery models. For practicing dentists in Canada's largest city, the research will offer practical insights into culturally competent care strategies that improve patient retention and satisfaction among diverse populations. Most significantly, this work contributes to Canada's national discourse on healthcare equity by demonstrating how urban centers like Montreal can implement scalable solutions for dental access disparities that reflect both linguistic diversity and socioeconomic realities. The proposed model could serve as a template for other Canadian cities facing similar challenges, particularly in provinces with comparable healthcare governance structures to Quebec.</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refinement and ethics approval acquisition</w:t>
      </w:r>
    </w:p>
    <w:p>
      <w:pPr>
        <w:numPr>
          <w:ilvl w:val="0"/>
          <w:numId w:val="1002"/>
        </w:numPr>
        <w:pStyle w:val="Compact"/>
      </w:pPr>
      <w:r>
        <w:rPr>
          <w:bCs/>
          <w:b/>
        </w:rPr>
        <w:t xml:space="preserve">Months 4-6:</w:t>
      </w:r>
      <w:r>
        <w:t xml:space="preserve"> </w:t>
      </w:r>
      <w:r>
        <w:t xml:space="preserve">GIS spatial analysis of dental clinic distribution in Montreal</w:t>
      </w:r>
    </w:p>
    <w:p>
      <w:pPr>
        <w:numPr>
          <w:ilvl w:val="0"/>
          <w:numId w:val="1002"/>
        </w:numPr>
        <w:pStyle w:val="Compact"/>
      </w:pPr>
      <w:r>
        <w:rPr>
          <w:bCs/>
          <w:b/>
        </w:rPr>
        <w:t xml:space="preserve">Months 7-9:</w:t>
      </w:r>
      <w:r>
        <w:t xml:space="preserve"> </w:t>
      </w:r>
      <w:r>
        <w:t xml:space="preserve">Qualitative data collection (dentist interviews, patient focus groups)</w:t>
      </w:r>
    </w:p>
    <w:p>
      <w:pPr>
        <w:numPr>
          <w:ilvl w:val="0"/>
          <w:numId w:val="1002"/>
        </w:numPr>
        <w:pStyle w:val="Compact"/>
      </w:pPr>
      <w:r>
        <w:rPr>
          <w:bCs/>
          <w:b/>
        </w:rPr>
        <w:t xml:space="preserve">Months 10-12:</w:t>
      </w:r>
      <w:r>
        <w:t xml:space="preserve"> </w:t>
      </w:r>
      <w:r>
        <w:t xml:space="preserve">Data analysis and development of accessibility model</w:t>
      </w:r>
    </w:p>
    <w:p>
      <w:pPr>
        <w:numPr>
          <w:ilvl w:val="0"/>
          <w:numId w:val="1002"/>
        </w:numPr>
        <w:pStyle w:val="Compact"/>
      </w:pPr>
      <w:r>
        <w:rPr>
          <w:bCs/>
          <w:b/>
        </w:rPr>
        <w:t xml:space="preserve">Month 13:</w:t>
      </w:r>
      <w:r>
        <w:t xml:space="preserve"> </w:t>
      </w:r>
      <w:r>
        <w:t xml:space="preserve">Drafting thesis and stakeholder consultation</w:t>
      </w:r>
    </w:p>
    <w:bookmarkEnd w:id="26"/>
    <w:bookmarkStart w:id="27" w:name="conclusion"/>
    <w:p>
      <w:pPr>
        <w:pStyle w:val="Heading2"/>
      </w:pPr>
      <w:r>
        <w:t xml:space="preserve">Conclusion</w:t>
      </w:r>
    </w:p>
    <w:p>
      <w:pPr>
        <w:pStyle w:val="FirstParagraph"/>
      </w:pPr>
      <w:r>
        <w:t xml:space="preserve">In conclusion, this Thesis Proposal addresses a pressing public health concern within Canada Montreal's dental ecosystem. By centering the research on the unique sociocultural and systemic landscape of Montreal—Canada's most linguistically and ethnically diverse metropolis—we aim to generate solutions that are both locally relevant and nationally applicable. The outcomes will not only inform immediate policy adjustments in Quebec but also contribute valuable knowledge to the broader Canadian healthcare system regarding dental access equity. As dentistry remains a critical component of overall health yet one of the most unevenly distributed services across Canada, this research positions Montreal as an ideal case study for developing inclusive models that prioritize community needs over administrative convenience. Ultimately, this Thesis Proposal seeks to advance the mission of providing quality oral healthcare as a fundamental right—not a privilege—for all residents within Canada's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Underserved Communities in Canada Montreal</dc:title>
  <dc:creator/>
  <dc:language>en</dc:language>
  <cp:keywords/>
  <dcterms:created xsi:type="dcterms:W3CDTF">2026-07-19T18:01:28Z</dcterms:created>
  <dcterms:modified xsi:type="dcterms:W3CDTF">2026-07-19T18:01:28Z</dcterms:modified>
</cp:coreProperties>
</file>

<file path=docProps/custom.xml><?xml version="1.0" encoding="utf-8"?>
<Properties xmlns="http://schemas.openxmlformats.org/officeDocument/2006/custom-properties" xmlns:vt="http://schemas.openxmlformats.org/officeDocument/2006/docPropsVTypes"/>
</file>