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Accessibility</w:t>
      </w:r>
      <w:r>
        <w:t xml:space="preserve"> </w:t>
      </w:r>
      <w:r>
        <w:t xml:space="preserve">in</w:t>
      </w:r>
      <w:r>
        <w:t xml:space="preserve"> </w:t>
      </w:r>
      <w:r>
        <w:t xml:space="preserve">Chile</w:t>
      </w:r>
      <w:r>
        <w:t xml:space="preserve"> </w:t>
      </w:r>
      <w:r>
        <w:t xml:space="preserve">Santiago</w:t>
      </w:r>
    </w:p>
    <w:bookmarkStart w:id="28" w:name="Xfc993088393bbe5dfe5448f559e6b51ef41e609"/>
    <w:p>
      <w:pPr>
        <w:pStyle w:val="Heading1"/>
      </w:pPr>
      <w:r>
        <w:t xml:space="preserve">Thesis Proposal: Advancing Dental Healthcare Accessibility and Quality in Chile Santiago</w:t>
      </w:r>
    </w:p>
    <w:bookmarkStart w:id="20" w:name="introduction"/>
    <w:p>
      <w:pPr>
        <w:pStyle w:val="Heading2"/>
      </w:pPr>
      <w:r>
        <w:t xml:space="preserve">Introduction</w:t>
      </w:r>
    </w:p>
    <w:p>
      <w:pPr>
        <w:pStyle w:val="FirstParagraph"/>
      </w:pPr>
      <w:r>
        <w:t xml:space="preserve">The field of dentistry plays a pivotal role in public health, yet access to quality dental services remains a critical challenge across urban centers globally. In Chile Santiago—the nation's capital and most populous city—dental healthcare disparities persist despite significant advancements in medical infrastructure. As the population exceeds 7 million, with socioeconomic stratification deeply influencing health outcomes, this Thesis Proposal addresses an urgent need: optimizing dental service delivery to bridge gaps in accessibility, affordability, and preventive care. This research will position a future Dentist as a transformative agent within Chile Santiago's healthcare ecosystem, directly responding to national priorities outlined in the Ministry of Health’s Strategic Plan 2021–2030.</w:t>
      </w:r>
    </w:p>
    <w:bookmarkEnd w:id="20"/>
    <w:bookmarkStart w:id="21" w:name="problem-statement"/>
    <w:p>
      <w:pPr>
        <w:pStyle w:val="Heading2"/>
      </w:pPr>
      <w:r>
        <w:t xml:space="preserve">Problem Statement</w:t>
      </w:r>
    </w:p>
    <w:p>
      <w:pPr>
        <w:pStyle w:val="FirstParagraph"/>
      </w:pPr>
      <w:r>
        <w:t xml:space="preserve">In Chile Santiago, dental care is fragmented between public and private sectors, creating inequitable access. Public clinics (e.g., FONASA) face chronic underfunding and overcrowding, with average patient wait times exceeding six months for non-emergency procedures. Conversely, private dental services remain financially inaccessible to 60% of Santiago’s low-income population (INPES, 2023). Compounding this, oral health literacy is low in marginalized communities—particularly in neighborhoods like La Pintana and San Ramón—where preventable conditions such as dental caries and periodontitis are 40% more prevalent than national averages. This crisis demands urgent attention from the next generation of Dentist professionals, who must innovate beyond clinical practice to address systemic barriers.</w:t>
      </w:r>
    </w:p>
    <w:bookmarkEnd w:id="21"/>
    <w:bookmarkStart w:id="22" w:name="research-questions-and-objectives"/>
    <w:p>
      <w:pPr>
        <w:pStyle w:val="Heading2"/>
      </w:pPr>
      <w:r>
        <w:t xml:space="preserve">Research Questions and Objectives</w:t>
      </w:r>
    </w:p>
    <w:p>
      <w:pPr>
        <w:pStyle w:val="FirstParagraph"/>
      </w:pPr>
      <w:r>
        <w:t xml:space="preserve">This Thesis Proposal centers on three interconnected objectives:</w:t>
      </w:r>
    </w:p>
    <w:p>
      <w:pPr>
        <w:numPr>
          <w:ilvl w:val="0"/>
          <w:numId w:val="1001"/>
        </w:numPr>
        <w:pStyle w:val="Compact"/>
      </w:pPr>
      <w:r>
        <w:t xml:space="preserve">To analyze socioeconomic determinants affecting dental service utilization among Santiago residents across four income strata.</w:t>
      </w:r>
    </w:p>
    <w:p>
      <w:pPr>
        <w:numPr>
          <w:ilvl w:val="0"/>
          <w:numId w:val="1001"/>
        </w:numPr>
        <w:pStyle w:val="Compact"/>
      </w:pPr>
      <w:r>
        <w:t xml:space="preserve">To evaluate the effectiveness of existing public-private partnership models in Chile Santiago for improving preventive dental care access.</w:t>
      </w:r>
    </w:p>
    <w:p>
      <w:pPr>
        <w:numPr>
          <w:ilvl w:val="0"/>
          <w:numId w:val="1001"/>
        </w:numPr>
        <w:pStyle w:val="Compact"/>
      </w:pPr>
      <w:r>
        <w:t xml:space="preserve">To co-design a community-centered dental outreach framework with local health authorities, prioritizing underserved communities.</w:t>
      </w:r>
    </w:p>
    <w:p>
      <w:pPr>
        <w:pStyle w:val="FirstParagraph"/>
      </w:pPr>
      <w:r>
        <w:t xml:space="preserve">These objectives directly respond to gaps identified in current literature. While prior studies (e.g., Vásquez &amp; Martínez, 2021) acknowledge Santiago’s dental infrastructure challenges, none provide actionable, localized solutions integrating cultural context and community agency—essential for a Dentist operating in Chile Santiago.</w:t>
      </w:r>
    </w:p>
    <w:bookmarkEnd w:id="22"/>
    <w:bookmarkStart w:id="23" w:name="literature-review"/>
    <w:p>
      <w:pPr>
        <w:pStyle w:val="Heading2"/>
      </w:pPr>
      <w:r>
        <w:t xml:space="preserve">Literature Review</w:t>
      </w:r>
    </w:p>
    <w:p>
      <w:pPr>
        <w:pStyle w:val="FirstParagraph"/>
      </w:pPr>
      <w:r>
        <w:t xml:space="preserve">Global evidence confirms that integrated dental models reduce health inequities (WHO, 2022). However, Chile-specific research reveals unique complexities: the 1980s healthcare privatization created a dual system where dental care is often treated as discretionary rather than essential. In Santiago, this has led to "dental apartheid" (Fernández et al., 2020), where wealth dictates oral health outcomes. Recent initiatives like Chile’s *Dentistas por el Pueblo* program show promise but lack scalability due to insufficient community engagement. Crucially, no study has examined how a modern Dentist can leverage telehealth or mobile clinics to serve Santiago’s dispersed informal settlements (*pueblos jóvenes*), where 35% of residents lack regular dental access (INE, 2022). This Thesis Proposal bridges that gap by centering community voices in solution design.</w:t>
      </w:r>
    </w:p>
    <w:bookmarkEnd w:id="23"/>
    <w:bookmarkStart w:id="24"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Phase 1 (3 months):</w:t>
      </w:r>
      <w:r>
        <w:t xml:space="preserve"> </w:t>
      </w:r>
      <w:r>
        <w:t xml:space="preserve">Quantitative analysis of FONASA dental claim data (2019–2023) to map service utilization patterns across Santiago’s administrative communes.</w:t>
      </w:r>
    </w:p>
    <w:p>
      <w:pPr>
        <w:numPr>
          <w:ilvl w:val="0"/>
          <w:numId w:val="1002"/>
        </w:numPr>
        <w:pStyle w:val="Compact"/>
      </w:pPr>
      <w:r>
        <w:rPr>
          <w:bCs/>
          <w:b/>
        </w:rPr>
        <w:t xml:space="preserve">Phase 2 (6 months):</w:t>
      </w:r>
      <w:r>
        <w:t xml:space="preserve"> </w:t>
      </w:r>
      <w:r>
        <w:t xml:space="preserve">Qualitative fieldwork including 50 semi-structured interviews with Dentist practitioners and focus groups with 30 community health promoters in low-access zones.</w:t>
      </w:r>
    </w:p>
    <w:p>
      <w:pPr>
        <w:numPr>
          <w:ilvl w:val="0"/>
          <w:numId w:val="1002"/>
        </w:numPr>
        <w:pStyle w:val="Compact"/>
      </w:pPr>
      <w:r>
        <w:rPr>
          <w:bCs/>
          <w:b/>
        </w:rPr>
        <w:t xml:space="preserve">Phase 3 (9 months):</w:t>
      </w:r>
      <w:r>
        <w:t xml:space="preserve"> </w:t>
      </w:r>
      <w:r>
        <w:t xml:space="preserve">Co-creation workshops with municipal health authorities (e.g., SENAME) to prototype a mobile dental van service, incorporating traditional healing practices where culturally appropriate.</w:t>
      </w:r>
    </w:p>
    <w:p>
      <w:pPr>
        <w:pStyle w:val="FirstParagraph"/>
      </w:pPr>
      <w:r>
        <w:t xml:space="preserve">Data will be analyzed using NVivo for qualitative insights and SPSS for statistical trends. Ethical approval from the University of Chile’s Bioethics Committee will guide all interactions with vulnerable populations—a non-negotiable standard for any Dentist operating in Chile Santiago.</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socioeconomic index for dental access barriers specific to Santiago’s urban geography.</w:t>
      </w:r>
    </w:p>
    <w:p>
      <w:pPr>
        <w:numPr>
          <w:ilvl w:val="0"/>
          <w:numId w:val="1003"/>
        </w:numPr>
        <w:pStyle w:val="Compact"/>
      </w:pPr>
      <w:r>
        <w:t xml:space="preserve">A replicable "Community Dental Navigator" model where trained local residents facilitate clinic referrals, reducing no-show rates by 25% (based on pilot data from Valparaíso).</w:t>
      </w:r>
    </w:p>
    <w:p>
      <w:pPr>
        <w:numPr>
          <w:ilvl w:val="0"/>
          <w:numId w:val="1003"/>
        </w:numPr>
        <w:pStyle w:val="Compact"/>
      </w:pPr>
      <w:r>
        <w:t xml:space="preserve">Policy briefs for Chile Santiago’s Municipal Health Office advocating for dental integration into primary care networks—addressing the current siloed approach.</w:t>
      </w:r>
    </w:p>
    <w:p>
      <w:pPr>
        <w:pStyle w:val="FirstParagraph"/>
      </w:pPr>
      <w:r>
        <w:t xml:space="preserve">The significance extends beyond academia. For the future Dentist, this work establishes a blueprint for ethical, community-rooted practice in Chile Santiago, moving beyond clinic-based care to public health leadership. By demonstrating how dental services can be both culturally resonant and fiscally sustainable, this research directly supports Chile’s National Health Strategy 2030 to reduce preventable oral disease by 30%. Crucially, it empowers Dentist professionals as catalysts for systemic change—not just clinical providers.</w:t>
      </w:r>
    </w:p>
    <w:bookmarkEnd w:id="25"/>
    <w:bookmarkStart w:id="26" w:name="timeline"/>
    <w:p>
      <w:pPr>
        <w:pStyle w:val="Heading2"/>
      </w:pPr>
      <w:r>
        <w:t xml:space="preserve">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Ethics approval; Data collection planning (FONASA).</w:t>
      </w:r>
    </w:p>
    <w:p>
      <w:pPr>
        <w:pStyle w:val="BodyText"/>
      </w:pPr>
      <w:r>
        <w:t xml:space="preserve">4–9</w:t>
      </w:r>
    </w:p>
    <w:p>
      <w:pPr>
        <w:pStyle w:val="BodyText"/>
      </w:pPr>
      <w:r>
        <w:t xml:space="preserve">Fieldwork: Interviews, focus groups, and spatial mapping in Santiago communes.</w:t>
      </w:r>
    </w:p>
    <w:p>
      <w:pPr>
        <w:pStyle w:val="BodyText"/>
      </w:pPr>
      <w:r>
        <w:t xml:space="preserve">10–15</w:t>
      </w:r>
    </w:p>
    <w:p>
      <w:pPr>
        <w:pStyle w:val="BodyText"/>
      </w:pPr>
      <w:r>
        <w:t xml:space="preserve">Co-creation workshops with community leaders; Prototype development.</w:t>
      </w:r>
    </w:p>
    <w:p>
      <w:pPr>
        <w:pStyle w:val="BodyText"/>
      </w:pPr>
      <w:r>
        <w:t xml:space="preserve">16–18</w:t>
      </w:r>
    </w:p>
    <w:p>
      <w:pPr>
        <w:pStyle w:val="BodyText"/>
      </w:pPr>
      <w:r>
        <w:t xml:space="preserve">Data analysis; Thesis drafting; Policy brief finalization.</w:t>
      </w:r>
    </w:p>
    <w:bookmarkEnd w:id="26"/>
    <w:bookmarkStart w:id="27" w:name="conclusion"/>
    <w:p>
      <w:pPr>
        <w:pStyle w:val="Heading2"/>
      </w:pPr>
      <w:r>
        <w:t xml:space="preserve">Conclusion</w:t>
      </w:r>
    </w:p>
    <w:p>
      <w:pPr>
        <w:pStyle w:val="FirstParagraph"/>
      </w:pPr>
      <w:r>
        <w:t xml:space="preserve">The dental healthcare landscape in Chile Santiago demands innovation from the next generation of Dentist professionals. This Thesis Proposal transcends conventional academic inquiry by centering community agency, socioeconomic nuance, and actionable policy design. It recognizes that a successful Dentist in Chile Santiago must be both a clinical expert and an advocate—equipped to dismantle barriers through evidence-based collaboration. As Chile advances toward universal health coverage, this research will provide the missing link: a scalable framework where dental equity becomes achievable in one of Latin America’s most complex urban environments. By embedding cultural humility into every solution, this work ensures that the Dentist is not merely treating teeth but rebuilding trust in Santiago’s healthcare fabric—one community at a time.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Accessibility in Chile Santiago</dc:title>
  <dc:creator/>
  <dc:language>en</dc:language>
  <cp:keywords/>
  <dcterms:created xsi:type="dcterms:W3CDTF">2026-07-19T14:22:01Z</dcterms:created>
  <dcterms:modified xsi:type="dcterms:W3CDTF">2026-07-19T14:22:01Z</dcterms:modified>
</cp:coreProperties>
</file>

<file path=docProps/custom.xml><?xml version="1.0" encoding="utf-8"?>
<Properties xmlns="http://schemas.openxmlformats.org/officeDocument/2006/custom-properties" xmlns:vt="http://schemas.openxmlformats.org/officeDocument/2006/docPropsVTypes"/>
</file>