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Dental</w:t>
      </w:r>
      <w:r>
        <w:t xml:space="preserve"> </w:t>
      </w:r>
      <w:r>
        <w:t xml:space="preserve">Practice</w:t>
      </w:r>
      <w:r>
        <w:t xml:space="preserve"> </w:t>
      </w:r>
      <w:r>
        <w:t xml:space="preserve">within</w:t>
      </w:r>
      <w:r>
        <w:t xml:space="preserve"> </w:t>
      </w:r>
      <w:r>
        <w:t xml:space="preserve">France</w:t>
      </w:r>
      <w:r>
        <w:t xml:space="preserve"> </w:t>
      </w:r>
      <w:r>
        <w:t xml:space="preserve">Paris</w:t>
      </w:r>
    </w:p>
    <w:bookmarkStart w:id="28" w:name="X0de21b25098d074c64ba48f9d089434ee93604b"/>
    <w:p>
      <w:pPr>
        <w:pStyle w:val="Heading1"/>
      </w:pPr>
      <w:r>
        <w:t xml:space="preserve">Thesis Proposal: Navigating Modern Dental Practice in France Paris - A Study of Professional Adaptation, Access, and Future Trajectories for the Dentist</w:t>
      </w:r>
    </w:p>
    <w:bookmarkStart w:id="20" w:name="Xe2d3135ee75683d3500ceb70e868d773ae6b755"/>
    <w:p>
      <w:pPr>
        <w:pStyle w:val="Heading2"/>
      </w:pPr>
      <w:r>
        <w:t xml:space="preserve">1. Introduction: The Imperative of Contextualized Dental Research in Paris</w:t>
      </w:r>
    </w:p>
    <w:p>
      <w:pPr>
        <w:pStyle w:val="FirstParagraph"/>
      </w:pPr>
      <w:r>
        <w:t xml:space="preserve">The landscape of dental healthcare delivery is undergoing significant transformation across Europe, with France presenting a unique and complex case study. This Thesis Proposal outlines a research project dedicated to understanding the contemporary challenges, evolving professional roles, and innovative practices facing the modern</w:t>
      </w:r>
      <w:r>
        <w:t xml:space="preserve"> </w:t>
      </w:r>
      <w:r>
        <w:rPr>
          <w:iCs/>
          <w:i/>
        </w:rPr>
        <w:t xml:space="preserve">Dentist</w:t>
      </w:r>
      <w:r>
        <w:t xml:space="preserve"> </w:t>
      </w:r>
      <w:r>
        <w:t xml:space="preserve">within the specific socio-economic and regulatory environment of Paris. Paris, as France's political, cultural, and economic epicenter with over 2 million residents in its core city limits and a vast metropolitan population exceeding 12 million, represents a critical microcosm for analyzing urban dental health systems. This research is not merely academic; it directly addresses the urgent need to enhance oral healthcare accessibility and quality for Parisians, thereby contributing to national health policy development within</w:t>
      </w:r>
      <w:r>
        <w:t xml:space="preserve"> </w:t>
      </w:r>
      <w:r>
        <w:rPr>
          <w:bCs/>
          <w:b/>
        </w:rPr>
        <w:t xml:space="preserve">France Paris</w:t>
      </w:r>
      <w:r>
        <w:t xml:space="preserve">. The central question driving this work is: How are dentists in Paris adapting their practice models, professional competencies, and service delivery strategies to meet the diverse needs of an urban population within the specific framework of French healthcare regulations and societal expectations?</w:t>
      </w:r>
    </w:p>
    <w:bookmarkEnd w:id="20"/>
    <w:bookmarkStart w:id="21" w:name="Xcafe6bf8dc2d64e1a37f09f9d9c8a0d29464d45"/>
    <w:p>
      <w:pPr>
        <w:pStyle w:val="Heading2"/>
      </w:pPr>
      <w:r>
        <w:t xml:space="preserve">2. Problem Statement: The Unique Pressures on Parisian Dentists</w:t>
      </w:r>
    </w:p>
    <w:p>
      <w:pPr>
        <w:pStyle w:val="FirstParagraph"/>
      </w:pPr>
      <w:r>
        <w:t xml:space="preserve">Despite France's universal health coverage (Sécurité Sociale), significant disparities in dental access persist, particularly within densely populated urban centers like Paris. While national data indicates adequate dentist-to-population ratios, the distribution is highly uneven. Key challenges for the</w:t>
      </w:r>
      <w:r>
        <w:t xml:space="preserve"> </w:t>
      </w:r>
      <w:r>
        <w:rPr>
          <w:iCs/>
          <w:i/>
        </w:rPr>
        <w:t xml:space="preserve">Dentist</w:t>
      </w:r>
      <w:r>
        <w:t xml:space="preserve"> </w:t>
      </w:r>
      <w:r>
        <w:t xml:space="preserve">practicing in Paris include: 1) Geographic maldistribution of clinics (e.g., oversupply in affluent arrondissements like 8th, undersupply in working-class neighborhoods such as Belleville or Montreuil); 2) High patient expectations driven by Paris's cosmopolitan nature and access to international dental tourism; 3) Navigating the intricate French healthcare reimbursement system (particularly for complex procedures and orthodontics); 4) Integrating emerging technologies (digital workflows, tele-dentistry) within a traditionally conservative practice culture; 5) Addressing the oral health needs of a highly diverse immigrant population with varying cultural backgrounds and language barriers. Existing literature often focuses on rural France or national averages, failing to capture the nuanced pressures experienced by dentists operating in Paris's unique urban ecosystem. This gap necessitates a focused</w:t>
      </w:r>
      <w:r>
        <w:t xml:space="preserve"> </w:t>
      </w:r>
      <w:r>
        <w:rPr>
          <w:bCs/>
          <w:b/>
        </w:rPr>
        <w:t xml:space="preserve">Thesis Proposal</w:t>
      </w:r>
      <w:r>
        <w:t xml:space="preserve"> </w:t>
      </w:r>
      <w:r>
        <w:t xml:space="preserve">centered on</w:t>
      </w:r>
      <w:r>
        <w:t xml:space="preserve"> </w:t>
      </w:r>
      <w:r>
        <w:rPr>
          <w:iCs/>
          <w:i/>
        </w:rPr>
        <w:t xml:space="preserve">Dentist</w:t>
      </w:r>
      <w:r>
        <w:t xml:space="preserve"> </w:t>
      </w:r>
      <w:r>
        <w:t xml:space="preserve">experiences within</w:t>
      </w:r>
      <w:r>
        <w:t xml:space="preserve"> </w:t>
      </w:r>
      <w:r>
        <w:rPr>
          <w:bCs/>
          <w:b/>
        </w:rPr>
        <w:t xml:space="preserve">France Paris</w:t>
      </w:r>
      <w:r>
        <w:t xml:space="preserve">.</w:t>
      </w:r>
    </w:p>
    <w:bookmarkEnd w:id="21"/>
    <w:bookmarkStart w:id="22" w:name="X2ef8f6b425988a8326a0f3d80ebd1d609fb1c97"/>
    <w:p>
      <w:pPr>
        <w:pStyle w:val="Heading2"/>
      </w:pPr>
      <w:r>
        <w:t xml:space="preserve">3. Literature Review: Gaps and Contextual Relevance</w:t>
      </w:r>
    </w:p>
    <w:p>
      <w:pPr>
        <w:pStyle w:val="FirstParagraph"/>
      </w:pPr>
      <w:r>
        <w:t xml:space="preserve">Current research on French dentistry, while growing, predominantly examines policy frameworks (e.g., the 2019 "Dentist of the Future" initiative), rural access issues, or broader public health outcomes. Studies by researchers like Léger et al. (2021) highlight national structural challenges but lack granular urban analysis. French studies from institutions like Sorbonne University and Paris Descartes often focus on clinical outcomes rather than practitioner adaptation strategies. Crucially, there is a dearth of qualitative or mixed-methods research specifically investigating the day-to-day professional realities, stressors, and innovative adaptations employed by dentists working within the dynamic pressures of Parisian urban practice. This</w:t>
      </w:r>
      <w:r>
        <w:t xml:space="preserve"> </w:t>
      </w:r>
      <w:r>
        <w:rPr>
          <w:bCs/>
          <w:b/>
        </w:rPr>
        <w:t xml:space="preserve">Thesis Proposal</w:t>
      </w:r>
      <w:r>
        <w:t xml:space="preserve"> </w:t>
      </w:r>
      <w:r>
        <w:t xml:space="preserve">directly addresses this significant gap by centering the lived experience of the</w:t>
      </w:r>
      <w:r>
        <w:t xml:space="preserve"> </w:t>
      </w:r>
      <w:r>
        <w:rPr>
          <w:iCs/>
          <w:i/>
        </w:rPr>
        <w:t xml:space="preserve">Dentist</w:t>
      </w:r>
      <w:r>
        <w:t xml:space="preserve"> </w:t>
      </w:r>
      <w:r>
        <w:t xml:space="preserve">in</w:t>
      </w:r>
      <w:r>
        <w:t xml:space="preserve"> </w:t>
      </w:r>
      <w:r>
        <w:rPr>
          <w:bCs/>
          <w:b/>
        </w:rPr>
        <w:t xml:space="preserve">France Paris</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achieve three core objectives:</w:t>
      </w:r>
    </w:p>
    <w:p>
      <w:pPr>
        <w:numPr>
          <w:ilvl w:val="0"/>
          <w:numId w:val="1001"/>
        </w:numPr>
        <w:pStyle w:val="Compact"/>
      </w:pPr>
      <w:r>
        <w:t xml:space="preserve">To map and analyze the specific professional challenges (regulatory, economic, patient-related) encountered by general practitioners of dentistry operating within Parisian clinics.</w:t>
      </w:r>
    </w:p>
    <w:p>
      <w:pPr>
        <w:numPr>
          <w:ilvl w:val="0"/>
          <w:numId w:val="1001"/>
        </w:numPr>
        <w:pStyle w:val="Compact"/>
      </w:pPr>
      <w:r>
        <w:t xml:space="preserve">To identify innovative practice models, technological integrations, and service delivery adaptations developed by Parisian dentists to overcome urban access barriers and meet diverse patient needs.</w:t>
      </w:r>
    </w:p>
    <w:p>
      <w:pPr>
        <w:numPr>
          <w:ilvl w:val="0"/>
          <w:numId w:val="1001"/>
        </w:numPr>
        <w:pStyle w:val="Compact"/>
      </w:pPr>
      <w:r>
        <w:t xml:space="preserve">To assess the perceived impact of these adaptations on patient satisfaction, clinical outcomes, and practitioner well-being within the Paris context.</w:t>
      </w:r>
    </w:p>
    <w:bookmarkEnd w:id="23"/>
    <w:bookmarkStart w:id="24" w:name="X929f2a92159c5d9a7c13c5a2afd27549ad98498"/>
    <w:p>
      <w:pPr>
        <w:pStyle w:val="Heading2"/>
      </w:pPr>
      <w:r>
        <w:t xml:space="preserve">5. Methodology: A Mixed-Methods Approach for Parisian Context</w:t>
      </w:r>
    </w:p>
    <w:p>
      <w:pPr>
        <w:pStyle w:val="FirstParagraph"/>
      </w:pPr>
      <w:r>
        <w:t xml:space="preserve">This research will employ a sequential mixed-methods design tailored to the</w:t>
      </w:r>
      <w:r>
        <w:t xml:space="preserve"> </w:t>
      </w:r>
      <w:r>
        <w:rPr>
          <w:bCs/>
          <w:b/>
        </w:rPr>
        <w:t xml:space="preserve">France Paris</w:t>
      </w:r>
      <w:r>
        <w:t xml:space="preserve"> </w:t>
      </w:r>
      <w:r>
        <w:t xml:space="preserve">setting:</w:t>
      </w:r>
    </w:p>
    <w:p>
      <w:pPr>
        <w:numPr>
          <w:ilvl w:val="0"/>
          <w:numId w:val="1002"/>
        </w:numPr>
        <w:pStyle w:val="Compact"/>
      </w:pPr>
      <w:r>
        <w:rPr>
          <w:iCs/>
          <w:i/>
        </w:rPr>
        <w:t xml:space="preserve">Phase 1 (Quantitative):</w:t>
      </w:r>
      <w:r>
        <w:t xml:space="preserve"> </w:t>
      </w:r>
      <w:r>
        <w:t xml:space="preserve">Online survey distributed via the French Dental Association (Ordre des Dentistes) in Paris, targeting a stratified random sample of 200 practicing dentists across diverse arrondissements. The survey will measure frequency and severity of encountered challenges, adoption rates of new technologies/services, and self-reported well-being.</w:t>
      </w:r>
    </w:p>
    <w:p>
      <w:pPr>
        <w:numPr>
          <w:ilvl w:val="0"/>
          <w:numId w:val="1002"/>
        </w:numPr>
        <w:pStyle w:val="Compact"/>
      </w:pPr>
      <w:r>
        <w:rPr>
          <w:iCs/>
          <w:i/>
        </w:rPr>
        <w:t xml:space="preserve">Phase 2 (Qualitative):</w:t>
      </w:r>
      <w:r>
        <w:t xml:space="preserve"> </w:t>
      </w:r>
      <w:r>
        <w:t xml:space="preserve">In-depth semi-structured interviews with a purposive sample of 30 dentists selected from Phase 1 based on survey responses. Interviews will explore specific adaptation strategies, decision-making processes within the Parisian context, and perceived systemic barriers. All data collection will occur within</w:t>
      </w:r>
      <w:r>
        <w:t xml:space="preserve"> </w:t>
      </w:r>
      <w:r>
        <w:rPr>
          <w:bCs/>
          <w:b/>
        </w:rPr>
        <w:t xml:space="preserve">France Paris</w:t>
      </w:r>
      <w:r>
        <w:t xml:space="preserve">, ensuring contextual authenticity.</w:t>
      </w:r>
    </w:p>
    <w:p>
      <w:pPr>
        <w:numPr>
          <w:ilvl w:val="0"/>
          <w:numId w:val="1002"/>
        </w:numPr>
        <w:pStyle w:val="Compact"/>
      </w:pPr>
      <w:r>
        <w:rPr>
          <w:iCs/>
          <w:i/>
        </w:rPr>
        <w:t xml:space="preserve">Data Analysis:</w:t>
      </w:r>
      <w:r>
        <w:t xml:space="preserve"> </w:t>
      </w:r>
      <w:r>
        <w:t xml:space="preserve">Quantitative data analyzed using SPSS (descriptive statistics, regression). Qualitative data subjected to thematic analysis following Braun &amp; Clarke (2006) framework, specifically focusing on themes related to professional identity, adaptation, and urban practice challenges within Paris.</w:t>
      </w:r>
    </w:p>
    <w:bookmarkEnd w:id="24"/>
    <w:bookmarkStart w:id="25" w:name="significance-and-expected-contribution"/>
    <w:p>
      <w:pPr>
        <w:pStyle w:val="Heading2"/>
      </w:pPr>
      <w:r>
        <w:t xml:space="preserve">6. Significance and Expected Contribution</w:t>
      </w:r>
    </w:p>
    <w:p>
      <w:pPr>
        <w:pStyle w:val="FirstParagraph"/>
      </w:pPr>
      <w:r>
        <w:t xml:space="preserve">This</w:t>
      </w:r>
      <w:r>
        <w:t xml:space="preserve"> </w:t>
      </w:r>
      <w:r>
        <w:rPr>
          <w:bCs/>
          <w:b/>
        </w:rPr>
        <w:t xml:space="preserve">Thesis Proposal</w:t>
      </w:r>
      <w:r>
        <w:t xml:space="preserve"> </w:t>
      </w:r>
      <w:r>
        <w:t xml:space="preserve">holds substantial significance for multiple stakeholders in the French dental landscape:</w:t>
      </w:r>
    </w:p>
    <w:p>
      <w:pPr>
        <w:numPr>
          <w:ilvl w:val="0"/>
          <w:numId w:val="1003"/>
        </w:numPr>
        <w:pStyle w:val="Compact"/>
      </w:pPr>
      <w:r>
        <w:rPr>
          <w:iCs/>
          <w:i/>
        </w:rPr>
        <w:t xml:space="preserve">Dentists in France Paris:</w:t>
      </w:r>
      <w:r>
        <w:t xml:space="preserve"> </w:t>
      </w:r>
      <w:r>
        <w:t xml:space="preserve">Provides actionable insights into successful adaptation strategies, potentially reducing professional burnout and improving practice efficiency within the city.</w:t>
      </w:r>
    </w:p>
    <w:p>
      <w:pPr>
        <w:numPr>
          <w:ilvl w:val="0"/>
          <w:numId w:val="1003"/>
        </w:numPr>
        <w:pStyle w:val="Compact"/>
      </w:pPr>
      <w:r>
        <w:rPr>
          <w:iCs/>
          <w:i/>
        </w:rPr>
        <w:t xml:space="preserve">Policy Makers (e.g., Haute Autorité de Santé, Ministry of Health):</w:t>
      </w:r>
      <w:r>
        <w:t xml:space="preserve"> </w:t>
      </w:r>
      <w:r>
        <w:t xml:space="preserve">Generates evidence-based data to inform future policy initiatives targeting urban dental access disparities and supporting dentist workforce development specifically in Parisian municipalities.</w:t>
      </w:r>
    </w:p>
    <w:p>
      <w:pPr>
        <w:numPr>
          <w:ilvl w:val="0"/>
          <w:numId w:val="1003"/>
        </w:numPr>
        <w:pStyle w:val="Compact"/>
      </w:pPr>
      <w:r>
        <w:rPr>
          <w:iCs/>
          <w:i/>
        </w:rPr>
        <w:t xml:space="preserve">Dental Education:</w:t>
      </w:r>
      <w:r>
        <w:t xml:space="preserve"> </w:t>
      </w:r>
      <w:r>
        <w:t xml:space="preserve">Offers concrete examples of modern practice models to integrate into curricula at French dental schools (e.g., Université de Paris), preparing future dentists for the realities of practicing in complex urban centers like Paris.</w:t>
      </w:r>
    </w:p>
    <w:p>
      <w:pPr>
        <w:numPr>
          <w:ilvl w:val="0"/>
          <w:numId w:val="1003"/>
        </w:numPr>
        <w:pStyle w:val="Compact"/>
      </w:pPr>
      <w:r>
        <w:rPr>
          <w:iCs/>
          <w:i/>
        </w:rPr>
        <w:t xml:space="preserve">Public Health:</w:t>
      </w:r>
      <w:r>
        <w:t xml:space="preserve"> </w:t>
      </w:r>
      <w:r>
        <w:t xml:space="preserve">Contributes directly to improving oral health equity for the 12+ million residents of the Île-de-France region by identifying levers to enhance dental service availability and quality within</w:t>
      </w:r>
      <w:r>
        <w:t xml:space="preserve"> </w:t>
      </w:r>
      <w:r>
        <w:rPr>
          <w:bCs/>
          <w:b/>
        </w:rPr>
        <w:t xml:space="preserve">France Paris</w:t>
      </w:r>
      <w:r>
        <w:t xml:space="preserve">.</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18-month master's thesis timeframe in France. Key milestones include: Months 1-2 (Literature Review &amp; Ethics Approval), Months 3-4 (Survey Design &amp; Piloting), Month 5 (Quantitative Data Collection), Month 6-7 (Quantitative Analysis), Month 8 (Interview Protocol Finalization &amp; Recruitment), Months 9-12 (Qualitative Data Collection &amp; Initial Analysis), Months 13-15 (Thematic Analysis &amp; Drafting), Months 16-18 (Final Thesis Writing, Submission). Collaboration with the Paris Dentists' Order and access to academic networks at Sorbonne University ensure practical feasibility within the</w:t>
      </w:r>
      <w:r>
        <w:t xml:space="preserve"> </w:t>
      </w:r>
      <w:r>
        <w:rPr>
          <w:bCs/>
          <w:b/>
        </w:rPr>
        <w:t xml:space="preserve">France Paris</w:t>
      </w:r>
      <w:r>
        <w:t xml:space="preserve"> </w:t>
      </w:r>
      <w:r>
        <w:t xml:space="preserve">context.</w:t>
      </w:r>
    </w:p>
    <w:bookmarkEnd w:id="26"/>
    <w:bookmarkStart w:id="27" w:name="X8ce6b88e7ba23bbd431a7e130f8a1a90e96c07c"/>
    <w:p>
      <w:pPr>
        <w:pStyle w:val="Heading2"/>
      </w:pPr>
      <w:r>
        <w:t xml:space="preserve">8. Conclusion: Towards a Resilient Urban Dental Future</w:t>
      </w:r>
    </w:p>
    <w:p>
      <w:pPr>
        <w:pStyle w:val="FirstParagraph"/>
      </w:pPr>
      <w:r>
        <w:t xml:space="preserve">The role of the dentist in modern France, particularly within the vibrant yet challenging environment of Paris, demands nuanced understanding beyond national statistics. This Thesis Proposal establishes a focused research agenda dedicated to illuminating the realities faced by Parisian dentists. By centering on their professional experiences and innovations within the specific context of</w:t>
      </w:r>
      <w:r>
        <w:t xml:space="preserve"> </w:t>
      </w:r>
      <w:r>
        <w:rPr>
          <w:bCs/>
          <w:b/>
        </w:rPr>
        <w:t xml:space="preserve">France Paris</w:t>
      </w:r>
      <w:r>
        <w:t xml:space="preserve">, this study promises not only academic rigor but also tangible contributions to shaping a more accessible, equitable, and sustainable dental healthcare system for one of Europe's most significant urban populations. It moves beyond abstract policy discussion to capture the essential human element – the adaptive professional – at the heart of delivering quality oral care in a dynamic metropolis. The findings will be vital for ensuring that every Parisian resident has meaningful access to competent and compassionate dental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Innovations in Dental Practice within France Paris</dc:title>
  <dc:creator/>
  <dc:language>en</dc:language>
  <cp:keywords/>
  <dcterms:created xsi:type="dcterms:W3CDTF">2026-07-20T07:52:03Z</dcterms:created>
  <dcterms:modified xsi:type="dcterms:W3CDTF">2026-07-20T07:52:03Z</dcterms:modified>
</cp:coreProperties>
</file>

<file path=docProps/custom.xml><?xml version="1.0" encoding="utf-8"?>
<Properties xmlns="http://schemas.openxmlformats.org/officeDocument/2006/custom-properties" xmlns:vt="http://schemas.openxmlformats.org/officeDocument/2006/docPropsVTypes"/>
</file>