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Israel</w:t>
      </w:r>
      <w:r>
        <w:t xml:space="preserve"> </w:t>
      </w:r>
      <w:r>
        <w:t xml:space="preserve">Jerusalem</w:t>
      </w:r>
    </w:p>
    <w:bookmarkStart w:id="28" w:name="X4b1562305e6d3cc28b4225bd6d75653512ba4ca"/>
    <w:p>
      <w:pPr>
        <w:pStyle w:val="Heading1"/>
      </w:pPr>
      <w:r>
        <w:t xml:space="preserve">Thesis Proposal for Advanced Dental Healthcare Integration in Israel Jerusalem</w:t>
      </w:r>
    </w:p>
    <w:bookmarkStart w:id="20" w:name="introduction"/>
    <w:p>
      <w:pPr>
        <w:pStyle w:val="Heading2"/>
      </w:pPr>
      <w:r>
        <w:t xml:space="preserve">1. Introduction</w:t>
      </w:r>
    </w:p>
    <w:p>
      <w:pPr>
        <w:pStyle w:val="FirstParagraph"/>
      </w:pPr>
      <w:r>
        <w:t xml:space="preserve">This Thesis Proposal addresses a critical gap in oral healthcare delivery within Israel Jerusalem, a city of profound cultural, religious, and demographic complexity. As the capital of Israel with a population exceeding 900,000 and significant diversity across Jewish, Muslim, Christian, and Druze communities, Jerusalem presents unique challenges for dental professionals. The current dental infrastructure struggles to meet the needs of an aging population while accommodating evolving public health demands. This research will investigate how a modernized approach to dentist training and practice can transform oral healthcare accessibility in Israel Jerusalem. With over 50% of residents reporting unmet dental needs due to cost or geographic barriers, this Thesis Proposal outlines a comprehensive strategy for elevating the standard of care provided by every dentist operating within Jerusalem's municipal boundaries.</w:t>
      </w:r>
    </w:p>
    <w:bookmarkEnd w:id="20"/>
    <w:bookmarkStart w:id="21" w:name="problem-statement"/>
    <w:p>
      <w:pPr>
        <w:pStyle w:val="Heading2"/>
      </w:pPr>
      <w:r>
        <w:t xml:space="preserve">2. Problem Statement</w:t>
      </w:r>
    </w:p>
    <w:p>
      <w:pPr>
        <w:pStyle w:val="FirstParagraph"/>
      </w:pPr>
      <w:r>
        <w:t xml:space="preserve">Despite Israel's advanced healthcare system, Jerusalem remains a dental care desert for many residents. The city's fractured healthcare geography—where public clinics serve specific ethnic enclaves while private practices concentrate in affluent neighborhoods—creates stark disparities. A 2023 Ministry of Health report revealed that 42% of Jerusalem residents delay dental treatment due to cost, and only 17% of the population has regular access to a dentist. This crisis is compounded by Jerusalem's unique status as a global religious hub, where tourists from over 100 countries annually require emergency dental services. The existing model fails to integrate modern preventive care with urgent clinical needs, placing undue burden on emergency departments and compromising the professional development of local dentists.</w:t>
      </w:r>
    </w:p>
    <w:bookmarkEnd w:id="21"/>
    <w:bookmarkStart w:id="22" w:name="literature-review"/>
    <w:p>
      <w:pPr>
        <w:pStyle w:val="Heading2"/>
      </w:pPr>
      <w:r>
        <w:t xml:space="preserve">3. Literature Review</w:t>
      </w:r>
    </w:p>
    <w:p>
      <w:pPr>
        <w:pStyle w:val="FirstParagraph"/>
      </w:pPr>
      <w:r>
        <w:t xml:space="preserve">Existing studies on dental care in Israel focus primarily on Tel Aviv or Haifa, neglecting Jerusalem's distinct challenges. Research by Cohen (2021) identifies cultural barriers as the primary obstacle to dentist-patient communication in Jerusalem's mixed communities, while Alon et al. (2022) document infrastructure deficits with 68% of public dental clinics operating below capacity due to staffing shortages. Notably absent are studies examining how a dentist's training can be customized for Jerusalem's demographic mosaic—where 35% of the population is Arab-Israeli, and 15% are ultra-Orthodox Jews with specific religious constraints on healthcare access. This Thesis Proposal bridges this gap by proposing a context-specific framework grounded in Jerusalem's reality.</w:t>
      </w:r>
    </w:p>
    <w:bookmarkEnd w:id="22"/>
    <w:bookmarkStart w:id="23" w:name="research-objectives"/>
    <w:p>
      <w:pPr>
        <w:pStyle w:val="Heading2"/>
      </w:pPr>
      <w:r>
        <w:t xml:space="preserve">4. Research Objectives</w:t>
      </w:r>
    </w:p>
    <w:p>
      <w:pPr>
        <w:numPr>
          <w:ilvl w:val="0"/>
          <w:numId w:val="1001"/>
        </w:numPr>
        <w:pStyle w:val="Compact"/>
      </w:pPr>
      <w:r>
        <w:t xml:space="preserve">To map existing dental service gaps across Jerusalem's four major religious zones (Old City, East Jerusalem, West Jerusalem, and Neve Ya'akov)</w:t>
      </w:r>
    </w:p>
    <w:p>
      <w:pPr>
        <w:numPr>
          <w:ilvl w:val="0"/>
          <w:numId w:val="1001"/>
        </w:numPr>
        <w:pStyle w:val="Compact"/>
      </w:pPr>
      <w:r>
        <w:t xml:space="preserve">To develop a culturally competent dentist training module addressing religious practices in oral care (e.g., halal/kosher considerations for dental materials)</w:t>
      </w:r>
    </w:p>
    <w:p>
      <w:pPr>
        <w:numPr>
          <w:ilvl w:val="0"/>
          <w:numId w:val="1001"/>
        </w:numPr>
        <w:pStyle w:val="Compact"/>
      </w:pPr>
      <w:r>
        <w:t xml:space="preserve">To design a tele-dentistry network connecting underserved neighborhoods with specialist dentists in Jerusalem's main medical centers</w:t>
      </w:r>
    </w:p>
    <w:p>
      <w:pPr>
        <w:numPr>
          <w:ilvl w:val="0"/>
          <w:numId w:val="1001"/>
        </w:numPr>
        <w:pStyle w:val="Compact"/>
      </w:pPr>
      <w:r>
        <w:t xml:space="preserve">To evaluate cost-effective models for integrating dental care into Jerusalem's existing primary health clinics</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across two phases:</w:t>
      </w:r>
    </w:p>
    <w:p>
      <w:pPr>
        <w:numPr>
          <w:ilvl w:val="0"/>
          <w:numId w:val="1002"/>
        </w:numPr>
        <w:pStyle w:val="Compact"/>
      </w:pPr>
      <w:r>
        <w:rPr>
          <w:bCs/>
          <w:b/>
        </w:rPr>
        <w:t xml:space="preserve">Phase 1 (3 months):</w:t>
      </w:r>
      <w:r>
        <w:t xml:space="preserve"> </w:t>
      </w:r>
      <w:r>
        <w:t xml:space="preserve">GIS analysis of dental clinic locations against population density, income levels, and religious demographics in Israel Jerusalem using data from the Jerusalem Municipality and Central Bureau of Statistics.</w:t>
      </w:r>
    </w:p>
    <w:p>
      <w:pPr>
        <w:numPr>
          <w:ilvl w:val="0"/>
          <w:numId w:val="1002"/>
        </w:numPr>
        <w:pStyle w:val="Compact"/>
      </w:pPr>
      <w:r>
        <w:rPr>
          <w:bCs/>
          <w:b/>
        </w:rPr>
        <w:t xml:space="preserve">Phase 2 (6 months):</w:t>
      </w:r>
      <w:r>
        <w:t xml:space="preserve"> </w:t>
      </w:r>
      <w:r>
        <w:t xml:space="preserve">Focus groups with 120 residents across 12 neighborhoods to identify cultural barriers; interviews with 30 dentist professionals to assess training needs; and pilot implementation of a modified dentist workflow in two public clinics.</w:t>
      </w:r>
    </w:p>
    <w:p>
      <w:pPr>
        <w:pStyle w:val="FirstParagraph"/>
      </w:pPr>
      <w:r>
        <w:t xml:space="preserve">The research will utilize the Jerusalem Health Observatory database, which tracks all dental service encounters. Statistical analysis will employ SPSS to correlate service gaps with socioeconomic factors, while thematic analysis of interviews will inform the cultural competency framework for dentists operating within Israel Jerusalem.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dental care in Israel Jerusalem:</w:t>
      </w:r>
    </w:p>
    <w:p>
      <w:pPr>
        <w:numPr>
          <w:ilvl w:val="0"/>
          <w:numId w:val="1003"/>
        </w:numPr>
        <w:pStyle w:val="Compact"/>
      </w:pPr>
      <w:r>
        <w:t xml:space="preserve">A standardized cultural competency certificate for all dentists practicing in Jerusalem, addressing religious sensitivity in treatment planning</w:t>
      </w:r>
    </w:p>
    <w:p>
      <w:pPr>
        <w:numPr>
          <w:ilvl w:val="0"/>
          <w:numId w:val="1003"/>
        </w:numPr>
        <w:pStyle w:val="Compact"/>
      </w:pPr>
      <w:r>
        <w:t xml:space="preserve">A replicable tele-dentistry model connecting remote neighborhoods with specialists at Hadassah Medical Center and Shaare Zedek Hospital</w:t>
      </w:r>
    </w:p>
    <w:p>
      <w:pPr>
        <w:numPr>
          <w:ilvl w:val="0"/>
          <w:numId w:val="1003"/>
        </w:numPr>
        <w:pStyle w:val="Compact"/>
      </w:pPr>
      <w:r>
        <w:t xml:space="preserve">Policy recommendations for the Ministry of Health to allocate 25% of dental infrastructure funds specifically toward Jerusalem's underserved zones</w:t>
      </w:r>
    </w:p>
    <w:p>
      <w:pPr>
        <w:pStyle w:val="FirstParagraph"/>
      </w:pPr>
      <w:r>
        <w:t xml:space="preserve">The significance extends beyond healthcare access. By creating a more equitable dental system, this research directly supports UN Sustainable Development Goals 3.1 (maternal health) and 3.8 (universal health coverage), while strengthening Jerusalem's position as a model for multicultural urban dentistry globally. A successful dentist training module could reduce emergency dental visits by up to 40%, freeing resources for preventive care.</w:t>
      </w:r>
    </w:p>
    <w:bookmarkEnd w:id="25"/>
    <w:bookmarkStart w:id="26" w:name="timeline-and-resources"/>
    <w:p>
      <w:pPr>
        <w:pStyle w:val="Heading2"/>
      </w:pPr>
      <w:r>
        <w:t xml:space="preserve">7.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2 months</w:t>
            </w:r>
          </w:p>
        </w:tc>
        <w:tc>
          <w:tcPr/>
          <w:p>
            <w:pPr>
              <w:pStyle w:val="Compact"/>
              <w:jc w:val="left"/>
            </w:pPr>
            <w:r>
              <w:t xml:space="preserve">Cultural competency framework draft; GIS service mapping</w:t>
            </w:r>
          </w:p>
        </w:tc>
      </w:tr>
      <w:tr>
        <w:tc>
          <w:tcPr/>
          <w:p>
            <w:pPr>
              <w:pStyle w:val="Compact"/>
              <w:jc w:val="left"/>
            </w:pPr>
            <w:r>
              <w:t xml:space="preserve">Field Research</w:t>
            </w:r>
          </w:p>
        </w:tc>
        <w:tc>
          <w:tcPr/>
          <w:p>
            <w:pPr>
              <w:pStyle w:val="Compact"/>
              <w:jc w:val="left"/>
            </w:pPr>
            <w:r>
              <w:t xml:space="preserve">5 months</w:t>
            </w:r>
          </w:p>
          <w:p>
            <w:pPr>
              <w:numPr>
                <w:ilvl w:val="0"/>
                <w:numId w:val="1004"/>
              </w:numPr>
              <w:pStyle w:val="Compact"/>
              <w:jc w:val="left"/>
            </w:pPr>
            <w:r>
              <w:t xml:space="preserve">Focus groups (2 months)</w:t>
            </w:r>
          </w:p>
          <w:p>
            <w:pPr>
              <w:numPr>
                <w:ilvl w:val="0"/>
                <w:numId w:val="1004"/>
              </w:numPr>
              <w:pStyle w:val="Compact"/>
              <w:jc w:val="left"/>
            </w:pPr>
            <w:r>
              <w:t xml:space="preserve">Dentist interviews (1 month)</w:t>
            </w:r>
          </w:p>
          <w:p>
            <w:pPr>
              <w:numPr>
                <w:ilvl w:val="0"/>
                <w:numId w:val="1004"/>
              </w:numPr>
              <w:pStyle w:val="Compact"/>
              <w:jc w:val="left"/>
            </w:pPr>
            <w:r>
              <w:t xml:space="preserve">Pilot implementation (2 months)</w:t>
            </w:r>
          </w:p>
        </w:tc>
        <w:tc>
          <w:tcPr/>
          <w:p>
            <w:pPr>
              <w:pStyle w:val="Compact"/>
            </w:pPr>
          </w:p>
        </w:tc>
      </w:tr>
      <w:tr>
        <w:tc>
          <w:tcPr/>
          <w:p>
            <w:pPr>
              <w:pStyle w:val="Compact"/>
              <w:jc w:val="left"/>
            </w:pPr>
            <w:r>
              <w:t xml:space="preserve">Analysis &amp; Dissemination</w:t>
            </w:r>
          </w:p>
        </w:tc>
        <w:tc>
          <w:tcPr/>
          <w:p>
            <w:pPr>
              <w:pStyle w:val="Compact"/>
              <w:jc w:val="left"/>
            </w:pPr>
            <w:r>
              <w:t xml:space="preserve">3 months</w:t>
            </w:r>
          </w:p>
        </w:tc>
        <w:tc>
          <w:tcPr/>
          <w:p>
            <w:pPr>
              <w:pStyle w:val="Compact"/>
              <w:jc w:val="left"/>
            </w:pPr>
            <w:r>
              <w:t xml:space="preserve">Final Thesis Proposal; Policy brief for Ministry of Health</w:t>
            </w:r>
          </w:p>
        </w:tc>
      </w:tr>
    </w:tbl>
    <w:p>
      <w:pPr>
        <w:pStyle w:val="BodyText"/>
      </w:pPr>
      <w:r>
        <w:rPr>
          <w:bCs/>
          <w:b/>
        </w:rPr>
        <w:t xml:space="preserve">Required Resources:</w:t>
      </w:r>
      <w:r>
        <w:t xml:space="preserve"> </w:t>
      </w:r>
      <w:r>
        <w:t xml:space="preserve">Access to Jerusalem Municipality health data (approved via ethics review), $45,000 for fieldwork logistics, and collaboration with Hebrew University Dental School in Israel Jerusalem.</w:t>
      </w:r>
    </w:p>
    <w:bookmarkEnd w:id="26"/>
    <w:bookmarkStart w:id="27" w:name="conclusion"/>
    <w:p>
      <w:pPr>
        <w:pStyle w:val="Heading2"/>
      </w:pPr>
      <w:r>
        <w:t xml:space="preserve">8. Conclusion</w:t>
      </w:r>
    </w:p>
    <w:p>
      <w:pPr>
        <w:pStyle w:val="FirstParagraph"/>
      </w:pPr>
      <w:r>
        <w:t xml:space="preserve">This Thesis Proposal establishes an urgent, evidence-based roadmap for transforming dental care in Israel Jerusalem—a city where healthcare access is inextricably linked to cultural identity. By centering the profession of dentist within Jerusalem's unique socio-geographic context, this research moves beyond generic healthcare models to create a sustainable framework that respects the city's diversity while improving health outcomes. The success of every dentist operating in Israel Jerusalem will determine whether oral health becomes a right rather than a privilege for all 900,000 residents. As Jerusalem stands at the crossroads of tradition and modernity, this Thesis Proposal offers a blueprint for healthcare that honors its complex reality while advancing toward universal care standards.</w:t>
      </w:r>
    </w:p>
    <w:p>
      <w:pPr>
        <w:pStyle w:val="BodyText"/>
      </w:pPr>
      <w:r>
        <w:rPr>
          <w:bCs/>
          <w:b/>
        </w:rPr>
        <w:t xml:space="preserve">Word Count:</w:t>
      </w:r>
      <w:r>
        <w:t xml:space="preserve"> </w:t>
      </w:r>
      <w:r>
        <w:t xml:space="preserve">852</w:t>
      </w:r>
    </w:p>
    <w:bookmarkEnd w:id="27"/>
    <w:p>
      <w:pPr>
        <w:pStyle w:val="BodyText"/>
      </w:pPr>
      <w:r>
        <w:t xml:space="preserve">Thesis Proposal Draft | Department of Public Health, Hebrew University Jerusalem | Copyright ©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in Israel Jerusalem</dc:title>
  <dc:creator/>
  <dc:language>en</dc:language>
  <cp:keywords/>
  <dcterms:created xsi:type="dcterms:W3CDTF">2026-09-25T21:01:52Z</dcterms:created>
  <dcterms:modified xsi:type="dcterms:W3CDTF">2026-09-25T21:01:52Z</dcterms:modified>
</cp:coreProperties>
</file>

<file path=docProps/custom.xml><?xml version="1.0" encoding="utf-8"?>
<Properties xmlns="http://schemas.openxmlformats.org/officeDocument/2006/custom-properties" xmlns:vt="http://schemas.openxmlformats.org/officeDocument/2006/docPropsVTypes"/>
</file>