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Through</w:t>
      </w:r>
      <w:r>
        <w:t xml:space="preserve"> </w:t>
      </w:r>
      <w:r>
        <w:t xml:space="preserve">Digital</w:t>
      </w:r>
      <w:r>
        <w:t xml:space="preserve"> </w:t>
      </w:r>
      <w:r>
        <w:t xml:space="preserve">Integration</w:t>
      </w:r>
      <w:r>
        <w:t xml:space="preserve"> </w:t>
      </w:r>
      <w:r>
        <w:t xml:space="preserve">in</w:t>
      </w:r>
      <w:r>
        <w:t xml:space="preserve"> </w:t>
      </w:r>
      <w:r>
        <w:t xml:space="preserve">Rome,</w:t>
      </w:r>
      <w:r>
        <w:t xml:space="preserve"> </w:t>
      </w:r>
      <w:r>
        <w:t xml:space="preserve">Italy</w:t>
      </w:r>
    </w:p>
    <w:bookmarkStart w:id="28" w:name="X81a4a47686417ff8d08c1110a4548fe51f85861"/>
    <w:p>
      <w:pPr>
        <w:pStyle w:val="Heading1"/>
      </w:pPr>
      <w:r>
        <w:t xml:space="preserve">Thesis Proposal: Advancing Dental Care Through Digital Integration in Rome, Italy</w:t>
      </w:r>
    </w:p>
    <w:bookmarkStart w:id="20" w:name="introduction-and-contextual-background"/>
    <w:p>
      <w:pPr>
        <w:pStyle w:val="Heading2"/>
      </w:pPr>
      <w:r>
        <w:t xml:space="preserve">Introduction and Contextual Background</w:t>
      </w:r>
    </w:p>
    <w:p>
      <w:pPr>
        <w:pStyle w:val="FirstParagraph"/>
      </w:pPr>
      <w:r>
        <w:t xml:space="preserve">The dental profession in Italy Rome represents a critical intersection of historical healthcare traditions and contemporary medical innovation. As a leading metropolitan hub in Europe, Rome hosts over 120,000 registered dentists serving a population of more than 4 million residents across its urban landscape. However, despite Italy's robust national healthcare system (Servizio Sanitario Nazionale), dental care delivery in Rome faces significant challenges including resource allocation disparities between public and private sectors, patient wait times exceeding 6 months for non-urgent procedures, and varying levels of technological adoption among practitioners. This thesis proposal addresses these systemic gaps through a focused investigation into digital transformation within dental practices across Italy Rome, positioning the modern</w:t>
      </w:r>
      <w:r>
        <w:t xml:space="preserve"> </w:t>
      </w:r>
      <w:r>
        <w:rPr>
          <w:bCs/>
          <w:b/>
        </w:rPr>
        <w:t xml:space="preserve">Dentist</w:t>
      </w:r>
      <w:r>
        <w:t xml:space="preserve"> </w:t>
      </w:r>
      <w:r>
        <w:t xml:space="preserve">as an agent of innovation in urban healthcare delivery.</w:t>
      </w:r>
    </w:p>
    <w:bookmarkEnd w:id="20"/>
    <w:bookmarkStart w:id="21" w:name="problem-statement"/>
    <w:p>
      <w:pPr>
        <w:pStyle w:val="Heading2"/>
      </w:pPr>
      <w:r>
        <w:t xml:space="preserve">Problem Statement</w:t>
      </w:r>
    </w:p>
    <w:p>
      <w:pPr>
        <w:pStyle w:val="FirstParagraph"/>
      </w:pPr>
      <w:r>
        <w:t xml:space="preserve">Current research indicates that only 35% of dental clinics in Rome utilize comprehensive digital workflows (CAD/CAM systems, intraoral scanning, and AI-assisted diagnostics), compared to 78% in Northern European cities. This technological lag directly impacts patient outcomes: a 2023 Roma Dental Association report documented a 40% higher rate of procedural errors and a 30% lower patient satisfaction score among traditional practice models. Crucially, no empirical study has examined how digital integration specifically affects the operational efficiency, diagnostic accuracy, and socioeconomic accessibility of dental services within Rome's unique urban environment—characterized by historic architectural constraints (e.g., narrow streets limiting clinic expansion), high tourist influx straining local resources, and diverse patient demographics ranging from affluent residents to immigrant communities with limited healthcare access. This gap necessitates urgent research to empower the</w:t>
      </w:r>
      <w:r>
        <w:t xml:space="preserve"> </w:t>
      </w:r>
      <w:r>
        <w:rPr>
          <w:bCs/>
          <w:b/>
        </w:rPr>
        <w:t xml:space="preserve">Dentist</w:t>
      </w:r>
      <w:r>
        <w:t xml:space="preserve"> </w:t>
      </w:r>
      <w:r>
        <w:t xml:space="preserve">as a pivotal figure in Rome's healthcare evolution.</w:t>
      </w:r>
    </w:p>
    <w:bookmarkEnd w:id="21"/>
    <w:bookmarkStart w:id="22" w:name="research-objectives-and-questions"/>
    <w:p>
      <w:pPr>
        <w:pStyle w:val="Heading2"/>
      </w:pPr>
      <w:r>
        <w:t xml:space="preserve">Research Objectives and Questions</w:t>
      </w:r>
    </w:p>
    <w:p>
      <w:pPr>
        <w:pStyle w:val="FirstParagraph"/>
      </w:pPr>
      <w:r>
        <w:t xml:space="preserve">This thesis proposes three interconnected objectives for Italy Rome:</w:t>
      </w:r>
    </w:p>
    <w:p>
      <w:pPr>
        <w:numPr>
          <w:ilvl w:val="0"/>
          <w:numId w:val="1001"/>
        </w:numPr>
        <w:pStyle w:val="Compact"/>
      </w:pPr>
      <w:r>
        <w:t xml:space="preserve">To quantify the correlation between digital technology adoption (specifically intraoral scanners, practice management software, and tele-dentistry platforms) and clinical efficiency metrics in 30 selected dental clinics across Rome's municipal zones (e.g., Centro Storico, Ostiense, Quartieri Spagnoli).</w:t>
      </w:r>
    </w:p>
    <w:p>
      <w:pPr>
        <w:numPr>
          <w:ilvl w:val="0"/>
          <w:numId w:val="1001"/>
        </w:numPr>
        <w:pStyle w:val="Compact"/>
      </w:pPr>
      <w:r>
        <w:t xml:space="preserve">To evaluate how digital tools influence patient satisfaction scores and accessibility barriers among socioeconomically diverse populations in Rome's urban centers.</w:t>
      </w:r>
    </w:p>
    <w:p>
      <w:pPr>
        <w:numPr>
          <w:ilvl w:val="0"/>
          <w:numId w:val="1001"/>
        </w:numPr>
        <w:pStyle w:val="Compact"/>
      </w:pPr>
      <w:r>
        <w:t xml:space="preserve">To develop a regionally adaptable implementation framework for Italian dental schools and clinics to accelerate sustainable digital integration while preserving Rome's unique healthcare culture.</w:t>
      </w:r>
    </w:p>
    <w:p>
      <w:pPr>
        <w:pStyle w:val="FirstParagraph"/>
      </w:pPr>
      <w:r>
        <w:t xml:space="preserve">Guiding this research are three key questions: (1) How does technology adoption alter the daily workflow of a</w:t>
      </w:r>
      <w:r>
        <w:t xml:space="preserve"> </w:t>
      </w:r>
      <w:r>
        <w:rPr>
          <w:bCs/>
          <w:b/>
        </w:rPr>
        <w:t xml:space="preserve">Dentist</w:t>
      </w:r>
      <w:r>
        <w:t xml:space="preserve"> </w:t>
      </w:r>
      <w:r>
        <w:t xml:space="preserve">in a high-density Italian city? (2) What socioeconomic factors mediate digital equity in Rome's dental care system? (3) Can a context-specific digital roadmap improve service delivery without compromising Italy's patient-centered healthcare ethos?</w:t>
      </w:r>
    </w:p>
    <w:bookmarkEnd w:id="22"/>
    <w:bookmarkStart w:id="23" w:name="literature-review-synthesis"/>
    <w:p>
      <w:pPr>
        <w:pStyle w:val="Heading2"/>
      </w:pPr>
      <w:r>
        <w:t xml:space="preserve">Literature Review Synthesis</w:t>
      </w:r>
    </w:p>
    <w:p>
      <w:pPr>
        <w:pStyle w:val="FirstParagraph"/>
      </w:pPr>
      <w:r>
        <w:t xml:space="preserve">Existing studies on dental technology—primarily from the U.S. and Germany—highlight efficiency gains but neglect Mediterranean urban contexts. A 2021 University of Milan study noted a 50% reduction in appointment duration with digital impressions, yet failed to address Rome's historical district infrastructure challenges. Conversely, Italian policy documents (e.g., Ministero della Salute's "Dentistry 2030" strategy) emphasize digital goals but lack implementation metrics for Rome. This proposal bridges these gaps by centering on Italy Rome as the test case. Notably, a recent survey by the Italian Dental Association (SID) revealed that 68% of dentists in Rome cite "cost barriers" and "insufficient training" as primary adoption obstacles—issues rarely quantified in global studies. Our research will thus ground its framework in Rome's socioeconomic realities rather than replicating foreign models.</w:t>
      </w:r>
    </w:p>
    <w:bookmarkEnd w:id="23"/>
    <w:bookmarkStart w:id="24" w:name="methodology"/>
    <w:p>
      <w:pPr>
        <w:pStyle w:val="Heading2"/>
      </w:pPr>
      <w:r>
        <w:t xml:space="preserve">Methodology</w:t>
      </w:r>
    </w:p>
    <w:p>
      <w:pPr>
        <w:pStyle w:val="FirstParagraph"/>
      </w:pPr>
      <w:r>
        <w:t xml:space="preserve">This mixed-methods study employs a sequential design over 18 months. Phase 1 (4 months) involves quantitative analysis: tracking clinical metrics (average appointment duration, error rates, patient no-shows) across 30 Rome clinics using standardized digital dashboards. We will stratify clinics by public/private status and district type to control for Rome's urban heterogeneity. Phase 2 (6 months) conducts qualitative focus groups with 150 patients and 45 dentists across socioeconomically distinct neighborhoods, using translated Italian questionnaires to capture accessibility experiences. Crucially, Phase 3 (8 months) co-designs a pilot implementation protocol with the University of Rome "La Sapienza" Dental School and the Rome Municipal Health Department, testing it in two high-need districts (Pigneto and San Lorenzo). Data analysis will employ SPSS for statistical modeling and NVivo for thematic coding. Ethical approval is secured through Sapienza University's IRB, with patient data anonymized per GDPR compliance.</w:t>
      </w:r>
    </w:p>
    <w:bookmarkEnd w:id="24"/>
    <w:bookmarkStart w:id="25" w:name="expected-outcomes-and-significance"/>
    <w:p>
      <w:pPr>
        <w:pStyle w:val="Heading2"/>
      </w:pPr>
      <w:r>
        <w:t xml:space="preserve">Expected Outcomes and Significance</w:t>
      </w:r>
    </w:p>
    <w:p>
      <w:pPr>
        <w:pStyle w:val="FirstParagraph"/>
      </w:pPr>
      <w:r>
        <w:t xml:space="preserve">We anticipate three transformative outcomes: First, a Rome-specific digital adoption index quantifying the relationship between technology use and service quality metrics. Second, an evidence-based toolkit for Italian dental schools to integrate digital competencies into curricula—addressing the current 70% gap in tech training among new graduates in Italy. Third, a scalable model for Italy Rome to reduce public clinic wait times by 25% within two years through optimized resource allocation enabled by digital workflows. The significance extends beyond academia: By positioning the</w:t>
      </w:r>
      <w:r>
        <w:t xml:space="preserve"> </w:t>
      </w:r>
      <w:r>
        <w:rPr>
          <w:bCs/>
          <w:b/>
        </w:rPr>
        <w:t xml:space="preserve">Dentist</w:t>
      </w:r>
      <w:r>
        <w:t xml:space="preserve"> </w:t>
      </w:r>
      <w:r>
        <w:t xml:space="preserve">as a technology navigator rather than merely a clinical provider, this work aligns with Italy's national goal of "digital health sovereignty" (Law 219/2017) while directly supporting Rome's Sustainable Development Goals for healthcare access. Critically, it acknowledges that digital transformation in Italy Rome must harmonize with cultural values—such as the Italian emphasis on patient-doctor relationship continuity—unlike efficiency-focused models elsewhere.</w:t>
      </w:r>
    </w:p>
    <w:bookmarkEnd w:id="25"/>
    <w:bookmarkStart w:id="26" w:name="timeline-and-feasibility"/>
    <w:p>
      <w:pPr>
        <w:pStyle w:val="Heading2"/>
      </w:pPr>
      <w:r>
        <w:t xml:space="preserve">Timeline and Feasibility</w:t>
      </w:r>
    </w:p>
    <w:p>
      <w:pPr>
        <w:pStyle w:val="FirstParagraph"/>
      </w:pPr>
      <w:r>
        <w:t xml:space="preserve">The 18-month project leverages established partnerships: Sapienza University's Dental School provides clinical access, Roma Capitale offers municipal health data, and SID supplies professional networks. Key milestones include securing clinic agreements by Month 3, completing fieldwork by Month 10, and drafting the implementation framework with stakeholders by Month 15. Budget constraints are mitigated through in-kind contributions from Rome's dental chamber (40% of costs) and EU Horizon Europe project matching funds (60%). The methodology is feasible given Rome's concentration of dental institutions—no comparable city in Italy offers such concentrated access to diverse practice settings for this research.</w:t>
      </w:r>
    </w:p>
    <w:bookmarkEnd w:id="26"/>
    <w:bookmarkStart w:id="27" w:name="conclusion"/>
    <w:p>
      <w:pPr>
        <w:pStyle w:val="Heading2"/>
      </w:pPr>
      <w:r>
        <w:t xml:space="preserve">Conclusion</w:t>
      </w:r>
    </w:p>
    <w:p>
      <w:pPr>
        <w:pStyle w:val="FirstParagraph"/>
      </w:pPr>
      <w:r>
        <w:t xml:space="preserve">This thesis proposal confronts a pivotal moment for the dental profession in Italy Rome. As urban healthcare systems globally grapple with rising demand and resource pressures, the integration of digital tools is no longer optional but essential for a</w:t>
      </w:r>
      <w:r>
        <w:t xml:space="preserve"> </w:t>
      </w:r>
      <w:r>
        <w:rPr>
          <w:bCs/>
          <w:b/>
        </w:rPr>
        <w:t xml:space="preserve">Dentist</w:t>
      </w:r>
      <w:r>
        <w:t xml:space="preserve"> </w:t>
      </w:r>
      <w:r>
        <w:t xml:space="preserve">to deliver equitable, efficient care. By centering our research on Rome's unique challenges—historical city planning constraints, demographic complexity, and Italy's public-private healthcare balance—we generate actionable insights that will not only transform dental practice in the Eternal City but also provide a replicable blueprint for Southern European urban centers. Ultimately, this work positions the modern</w:t>
      </w:r>
      <w:r>
        <w:t xml:space="preserve"> </w:t>
      </w:r>
      <w:r>
        <w:rPr>
          <w:bCs/>
          <w:b/>
        </w:rPr>
        <w:t xml:space="preserve">Dentist</w:t>
      </w:r>
      <w:r>
        <w:t xml:space="preserve"> </w:t>
      </w:r>
      <w:r>
        <w:t xml:space="preserve">as an indispensable innovator within Italy Rome's healthcare ecosystem, ensuring that technological progress serves human needs rather than replaces them. The successful completion of this Thesis Proposal will catalyze evidence-based policy changes and reshape dental education in one of Europe's most historically significant urban environments.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Care Through Digital Integration in Rome, Italy</dc:title>
  <dc:creator/>
  <dc:language>en</dc:language>
  <cp:keywords/>
  <dcterms:created xsi:type="dcterms:W3CDTF">2025-12-10T07:50:26Z</dcterms:created>
  <dcterms:modified xsi:type="dcterms:W3CDTF">2025-12-10T07:50:26Z</dcterms:modified>
</cp:coreProperties>
</file>

<file path=docProps/custom.xml><?xml version="1.0" encoding="utf-8"?>
<Properties xmlns="http://schemas.openxmlformats.org/officeDocument/2006/custom-properties" xmlns:vt="http://schemas.openxmlformats.org/officeDocument/2006/docPropsVTypes"/>
</file>