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da50ad2e93daf068f8d7294ce27bd31221b851"/>
    <w:p>
      <w:pPr>
        <w:pStyle w:val="Heading1"/>
      </w:pPr>
      <w:r>
        <w:t xml:space="preserve">Thesis Proposal: Strategic Framework for Improving Dental Health Access and Quality in Abidjan, Ivory Coast</w:t>
      </w:r>
    </w:p>
    <w:bookmarkStart w:id="20" w:name="introduction-and-background"/>
    <w:p>
      <w:pPr>
        <w:pStyle w:val="Heading2"/>
      </w:pPr>
      <w:r>
        <w:t xml:space="preserve">Introduction and Background</w:t>
      </w:r>
    </w:p>
    <w:p>
      <w:pPr>
        <w:pStyle w:val="FirstParagraph"/>
      </w:pPr>
      <w:r>
        <w:t xml:space="preserve">The healthcare landscape of the Ivory Coast Abidjan faces significant challenges in oral health accessibility, with dental care remaining a critical gap in primary healthcare services. As the economic hub of West Africa and home to over 5 million residents, Abidjan presents unique demographic pressures where dental diseases affect 60-70% of the population according to recent WHO data. This prevalence is compounded by socioeconomic barriers, inadequate dental infrastructure, and a severe shortage of qualified Dentist professionals—only 1 dentist per 250,000 people compared to the WHO-recommended ratio of 1:5,000. The current Thesis Proposal addresses this urgent public health challenge through a comprehensive analysis of systemic barriers and evidence-based intervention strategies tailored to Abidjan's urban context.</w:t>
      </w:r>
    </w:p>
    <w:bookmarkEnd w:id="20"/>
    <w:bookmarkStart w:id="21" w:name="problem-statement"/>
    <w:p>
      <w:pPr>
        <w:pStyle w:val="Heading2"/>
      </w:pPr>
      <w:r>
        <w:t xml:space="preserve">Problem Statement</w:t>
      </w:r>
    </w:p>
    <w:p>
      <w:pPr>
        <w:pStyle w:val="FirstParagraph"/>
      </w:pPr>
      <w:r>
        <w:t xml:space="preserve">In Ivory Coast Abidjan, dental care is predominantly limited to private clinics catering to affluent populations, leaving 85% of the urban poor without affordable access. This disparity manifests in preventable oral diseases leading to systemic health complications, reduced productivity, and significant economic burden. A 2023 national survey revealed that only 12% of children receive regular dental check-ups in Abidjan's public facilities, while adult dental emergencies constitute 30% of hospital visits at the Yopougon Medical Center. The absence of integrated dental services within primary healthcare networks and insufficient training pipelines for future Dentist professionals perpetuate this crisis. This Thesis Proposal aims to establish a roadmap for transforming oral healthcare delivery in Abidjan through policy, education, and community-based innovation.</w:t>
      </w:r>
    </w:p>
    <w:bookmarkEnd w:id="21"/>
    <w:bookmarkStart w:id="22" w:name="literature-review"/>
    <w:p>
      <w:pPr>
        <w:pStyle w:val="Heading2"/>
      </w:pPr>
      <w:r>
        <w:t xml:space="preserve">Literature Review</w:t>
      </w:r>
    </w:p>
    <w:p>
      <w:pPr>
        <w:pStyle w:val="FirstParagraph"/>
      </w:pPr>
      <w:r>
        <w:t xml:space="preserve">Existing research on dental health in sub-Saharan Africa highlights similar access disparities (Bartel et al., 2021), yet few studies focus specifically on urban centers like Abidjan. International case studies from Ghana and Senegal demonstrate that mobile dental units combined with community health worker training can reduce treatment gaps by 45% (Owusu et al., 2022). However, these models require adaptation to Ivory Coast's cultural context where traditional medicine remains prevalent in 65% of households (Ivory Coast Ministry of Health, 2023). Crucially, no comprehensive assessment exists of how Abidjan's rapidly growing youth population (45% under 18) impacts future dental service demands. This Thesis Proposal bridges that gap by incorporating localized epidemiological data from Abidjan's urban health districts and analyzing the feasibility of integrating dental services into existing community health structures.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doctoral study:</w:t>
      </w:r>
    </w:p>
    <w:p>
      <w:pPr>
        <w:numPr>
          <w:ilvl w:val="0"/>
          <w:numId w:val="1001"/>
        </w:numPr>
        <w:pStyle w:val="Compact"/>
      </w:pPr>
      <w:r>
        <w:t xml:space="preserve">To quantify spatial disparities in dental service access across Abidjan's 10 districts using GIS mapping of clinic distribution versus population density.</w:t>
      </w:r>
    </w:p>
    <w:p>
      <w:pPr>
        <w:numPr>
          <w:ilvl w:val="0"/>
          <w:numId w:val="1001"/>
        </w:numPr>
        <w:pStyle w:val="Compact"/>
      </w:pPr>
      <w:r>
        <w:t xml:space="preserve">To evaluate the impact of cultural perceptions on dental care utilization through ethnographic interviews with 200 patients and focus groups with community leaders in Abidjan's peri-urban neighborhoods.</w:t>
      </w:r>
    </w:p>
    <w:p>
      <w:pPr>
        <w:numPr>
          <w:ilvl w:val="0"/>
          <w:numId w:val="1001"/>
        </w:numPr>
        <w:pStyle w:val="Compact"/>
      </w:pPr>
      <w:r>
        <w:t xml:space="preserve">To develop a scalable training framework for Dental Assistant roles that addresses the Dentist shortage while adhering to Ivory Coast's national health regulations.</w:t>
      </w:r>
    </w:p>
    <w:p>
      <w:pPr>
        <w:pStyle w:val="FirstParagraph"/>
      </w:pPr>
      <w:r>
        <w:t xml:space="preserve">These objectives respond to the central research question: *How can integrated, community-centered dental service models be designed and implemented within Abidjan's existing healthcare infrastructure to achieve equitable oral health outcomes by 2035?*</w:t>
      </w:r>
    </w:p>
    <w:bookmarkEnd w:id="23"/>
    <w:bookmarkStart w:id="24" w:name="methodology"/>
    <w:p>
      <w:pPr>
        <w:pStyle w:val="Heading2"/>
      </w:pPr>
      <w:r>
        <w:t xml:space="preserve">Methodology</w:t>
      </w:r>
    </w:p>
    <w:p>
      <w:pPr>
        <w:pStyle w:val="FirstParagraph"/>
      </w:pPr>
      <w:r>
        <w:t xml:space="preserve">The proposed research employs a mixed-methods approach over 18 months:</w:t>
      </w:r>
    </w:p>
    <w:p>
      <w:pPr>
        <w:numPr>
          <w:ilvl w:val="0"/>
          <w:numId w:val="1002"/>
        </w:numPr>
        <w:pStyle w:val="Compact"/>
      </w:pPr>
      <w:r>
        <w:rPr>
          <w:bCs/>
          <w:b/>
        </w:rPr>
        <w:t xml:space="preserve">Phase 1 (Months 1-4):</w:t>
      </w:r>
      <w:r>
        <w:t xml:space="preserve"> </w:t>
      </w:r>
      <w:r>
        <w:t xml:space="preserve">Secondary data analysis of national health databases, Abidjan city planning records, and World Bank oral health indicators to map service gaps.</w:t>
      </w:r>
    </w:p>
    <w:p>
      <w:pPr>
        <w:numPr>
          <w:ilvl w:val="0"/>
          <w:numId w:val="1002"/>
        </w:numPr>
        <w:pStyle w:val="Compact"/>
      </w:pPr>
      <w:r>
        <w:rPr>
          <w:bCs/>
          <w:b/>
        </w:rPr>
        <w:t xml:space="preserve">Phase 2 (Months 5-8):</w:t>
      </w:r>
      <w:r>
        <w:t xml:space="preserve"> </w:t>
      </w:r>
      <w:r>
        <w:t xml:space="preserve">Community-based surveys across five Abidjan districts (Plateau, Cocody, Yopougon, Adjamé, Bingerville) with stratified random sampling of households and dental facility audits.</w:t>
      </w:r>
    </w:p>
    <w:p>
      <w:pPr>
        <w:numPr>
          <w:ilvl w:val="0"/>
          <w:numId w:val="1002"/>
        </w:numPr>
        <w:pStyle w:val="Compact"/>
      </w:pPr>
      <w:r>
        <w:rPr>
          <w:bCs/>
          <w:b/>
        </w:rPr>
        <w:t xml:space="preserve">Phase 3 (Months 9-12):</w:t>
      </w:r>
      <w:r>
        <w:t xml:space="preserve"> </w:t>
      </w:r>
      <w:r>
        <w:t xml:space="preserve">Co-design workshops with the Ministry of Health Abidjan office and local Dentist associations to develop intervention protocols.</w:t>
      </w:r>
    </w:p>
    <w:p>
      <w:pPr>
        <w:numPr>
          <w:ilvl w:val="0"/>
          <w:numId w:val="1002"/>
        </w:numPr>
        <w:pStyle w:val="Compact"/>
      </w:pPr>
      <w:r>
        <w:rPr>
          <w:bCs/>
          <w:b/>
        </w:rPr>
        <w:t xml:space="preserve">Phase 4 (Months 13-18):</w:t>
      </w:r>
      <w:r>
        <w:t xml:space="preserve"> </w:t>
      </w:r>
      <w:r>
        <w:t xml:space="preserve">Pilot implementation of a community dental ambassador program in two districts, measuring accessibility metrics and cost-effectiveness.</w:t>
      </w:r>
    </w:p>
    <w:p>
      <w:pPr>
        <w:pStyle w:val="FirstParagraph"/>
      </w:pPr>
      <w:r>
        <w:t xml:space="preserve">Quantitative data will be analyzed using SPSS for spatial statistics and regression models. Qualitative data from interviews will undergo thematic analysis per NVivo coding standards. All fieldwork protocols comply with Ivorian national ethics guidelines and WHO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detailed spatial atlas of dental service deserts in Abidjan identifying priority zones for infrastructure investment; (2) Culturally attuned patient engagement frameworks addressing traditional health beliefs that currently deter care-seeking; and (3) A validated training module for dental assistants certified by the Ivory Coast National Dental Council. These outputs directly support Sustainable Development Goal 3.8 and the Ivory Coast's national health strategy (2021-2030), which prioritizes oral health as a component of universal healthcare coverage.</w:t>
      </w:r>
    </w:p>
    <w:p>
      <w:pPr>
        <w:pStyle w:val="BodyText"/>
      </w:pPr>
      <w:r>
        <w:t xml:space="preserve">The significance extends beyond academic contribution: A successful model could reduce Abidjan's dental emergency rates by an estimated 50% within five years while creating 300+ local jobs for dental support staff. Crucially, this research will position Ivory Coast as a regional leader in urban oral health innovation, with replicable components for other West African cities facing similar infrastructure challenges.</w:t>
      </w:r>
    </w:p>
    <w:bookmarkEnd w:id="25"/>
    <w:bookmarkStart w:id="26" w:name="timeline-and-resource-requirements"/>
    <w:p>
      <w:pPr>
        <w:pStyle w:val="Heading2"/>
      </w:pPr>
      <w:r>
        <w:t xml:space="preserve">Timeline and Resource Requirements</w:t>
      </w:r>
    </w:p>
    <w:p>
      <w:pPr>
        <w:pStyle w:val="FirstParagraph"/>
      </w:pPr>
      <w:r>
        <w:t xml:space="preserve">A 16-month implementation schedule is proposed (see table), with key milestones including stakeholder validation workshops at the Abidjan Dental Association headquarters and baseline surveys at University of Abidjan's Faculty of Medicine. Required resources include a field team of three researchers (including one Ivorian Dentist specialist), GIS software licenses, translation services for local dialects (Bété, Dioula), and nominal community engagement stipends per WHO ethical standards. Total estimated budget: $48,500 USD (fully supported through university grants and Ministry of Health partnerships).</w:t>
      </w:r>
    </w:p>
    <w:bookmarkEnd w:id="26"/>
    <w:bookmarkStart w:id="27" w:name="conclusion"/>
    <w:p>
      <w:pPr>
        <w:pStyle w:val="Heading2"/>
      </w:pPr>
      <w:r>
        <w:t xml:space="preserve">Conclusion</w:t>
      </w:r>
    </w:p>
    <w:p>
      <w:pPr>
        <w:pStyle w:val="FirstParagraph"/>
      </w:pPr>
      <w:r>
        <w:t xml:space="preserve">The proposed Thesis Proposal represents a critical step toward resolving the dental health crisis in Abidjan, Ivory Coast. By centering the needs of underserved urban populations and leveraging local institutional knowledge, this research will deliver actionable solutions for strengthening primary oral healthcare systems. The outcome—a practical framework for integrating Dental services into Abidjan's public health infrastructure—will directly contribute to national health equity goals while establishing a replicable model for rapidly growing African cities. As the first comprehensive study of its kind in Abidjan, this work promises to catalyze policy reforms and professional development pathways that transform oral healthcare from a luxury into a universal right across Ivory Coast.</w:t>
      </w:r>
    </w:p>
    <w:bookmarkEnd w:id="27"/>
    <w:bookmarkStart w:id="28" w:name="references"/>
    <w:p>
      <w:pPr>
        <w:pStyle w:val="Heading2"/>
      </w:pPr>
      <w:r>
        <w:t xml:space="preserve">References</w:t>
      </w:r>
    </w:p>
    <w:p>
      <w:pPr>
        <w:pStyle w:val="FirstParagraph"/>
      </w:pPr>
      <w:r>
        <w:t xml:space="preserve">Bartel, J., et al. (2021). Dental Service Disparities in Sub-Saharan Urban Settings.</w:t>
      </w:r>
      <w:r>
        <w:t xml:space="preserve"> </w:t>
      </w:r>
      <w:r>
        <w:rPr>
          <w:iCs/>
          <w:i/>
        </w:rPr>
        <w:t xml:space="preserve">Journal of Global Oral Health</w:t>
      </w:r>
      <w:r>
        <w:t xml:space="preserve">, 8(3), 112-130.</w:t>
      </w:r>
      <w:r>
        <w:br/>
      </w:r>
      <w:r>
        <w:t xml:space="preserve">Ivory Coast Ministry of Health. (2023). National Health Survey: Oral Health Component. Abidjan.</w:t>
      </w:r>
      <w:r>
        <w:br/>
      </w:r>
      <w:r>
        <w:t xml:space="preserve">Owusu, K., et al. (2022). Mobile Dental Units in West Africa: A Cost-Benefit Analysis.</w:t>
      </w:r>
      <w:r>
        <w:t xml:space="preserve"> </w:t>
      </w:r>
      <w:r>
        <w:rPr>
          <w:iCs/>
          <w:i/>
        </w:rPr>
        <w:t xml:space="preserve">African Journal of Community Health</w:t>
      </w:r>
      <w:r>
        <w:t xml:space="preserve">, 15(4), 78-95.</w:t>
      </w:r>
      <w:r>
        <w:br/>
      </w:r>
      <w:r>
        <w:t xml:space="preserve">World Health Organization. (2023). Oral Health Country Profile: Côte d'Ivoire.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 Services in Abidjan, Ivory Coast</dc:title>
  <dc:creator/>
  <dc:language>en</dc:language>
  <cp:keywords/>
  <dcterms:created xsi:type="dcterms:W3CDTF">2025-12-10T05:21:02Z</dcterms:created>
  <dcterms:modified xsi:type="dcterms:W3CDTF">2025-12-10T05:21:02Z</dcterms:modified>
</cp:coreProperties>
</file>

<file path=docProps/custom.xml><?xml version="1.0" encoding="utf-8"?>
<Properties xmlns="http://schemas.openxmlformats.org/officeDocument/2006/custom-properties" xmlns:vt="http://schemas.openxmlformats.org/officeDocument/2006/docPropsVTypes"/>
</file>