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Myanmar</w:t>
      </w:r>
      <w:r>
        <w:t xml:space="preserve"> </w:t>
      </w:r>
      <w:r>
        <w:t xml:space="preserve">Yangon's</w:t>
      </w:r>
      <w:r>
        <w:t xml:space="preserve"> </w:t>
      </w:r>
      <w:r>
        <w:t xml:space="preserve">Urban</w:t>
      </w:r>
      <w:r>
        <w:t xml:space="preserve"> </w:t>
      </w:r>
      <w:r>
        <w:t xml:space="preserve">Population</w:t>
      </w:r>
    </w:p>
    <w:bookmarkStart w:id="28" w:name="X3a7b77eb82768d48f32fe704bdc40fae61786b8"/>
    <w:p>
      <w:pPr>
        <w:pStyle w:val="Heading1"/>
      </w:pPr>
      <w:r>
        <w:t xml:space="preserve">Thesis Proposal: Addressing Critical Dental Service Gaps Through Enhanced Dentist Workforce Development in Myanmar Yangon</w:t>
      </w:r>
    </w:p>
    <w:bookmarkStart w:id="20" w:name="introduction-and-problem-statement"/>
    <w:p>
      <w:pPr>
        <w:pStyle w:val="Heading2"/>
      </w:pPr>
      <w:r>
        <w:t xml:space="preserve">1. Introduction and Problem Statement</w:t>
      </w:r>
    </w:p>
    <w:p>
      <w:pPr>
        <w:pStyle w:val="FirstParagraph"/>
      </w:pPr>
      <w:r>
        <w:t xml:space="preserve">This Thesis Proposal examines the urgent need for strategic workforce development to address the severe shortage of qualified Dentist professionals in urban centers, with specific focus on Yangon, Myanmar. Despite rapid urbanization and economic growth in Myanmar Yangon, oral health remains a critical public health challenge. The World Health Organization (WHO) reports that over 70% of Myanmar's adult population suffers from dental caries, yet access to preventive and curative dental services remains critically limited. In Yangon, the country's largest city housing approximately 5 million residents, the current dentist-to-population ratio stands at a mere 1:200,000—far below the WHO-recommended standard of 1:5,000. This profound deficit directly compromises public health outcomes and exacerbates socioeconomic inequalities. As Myanmar continues its healthcare system modernization efforts under the National Health Plan (2021-2035), this Thesis Proposal argues that targeted Dentist workforce expansion in Yangon is not merely beneficial but essential for sustainable urban health development.</w:t>
      </w:r>
    </w:p>
    <w:bookmarkEnd w:id="20"/>
    <w:bookmarkStart w:id="21" w:name="X7ca32ce828399ae04b3f9e9aee9ddd4576cef74"/>
    <w:p>
      <w:pPr>
        <w:pStyle w:val="Heading2"/>
      </w:pPr>
      <w:r>
        <w:t xml:space="preserve">2. Contextual Background: Dental Care in Myanmar Yangon</w:t>
      </w:r>
    </w:p>
    <w:p>
      <w:pPr>
        <w:pStyle w:val="FirstParagraph"/>
      </w:pPr>
      <w:r>
        <w:t xml:space="preserve">Myanmar Yangon faces a multifaceted dental care crisis rooted in systemic underinvestment, geographic maldistribution, and cultural barriers. While private dental clinics have proliferated in upscale neighborhoods like Bahan and Dagon City, these services remain unaffordable for the majority of Yangon's population. Conversely, public dental facilities at government hospitals such as Yangon General Hospital are severely overcrowded with limited staffing—often operating with only 1-2 dentists per facility serving tens of thousands of patients monthly. This creates a paradoxical scenario where dental care access is both geographically and economically stratified. Furthermore, the absence of integrated oral health education in Myanmar's school curriculum perpetuates poor oral hygiene practices, increasing demand for emergency dental services rather than preventive care. The lack of specialized Dentist training pathways within Yangon's medical universities further compounds the crisis, resulting in a net outflow of trained dental professionals to neighboring countries or private sectors offering higher salaries.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an evidence-based framework for optimizing Dentist deployment in Myanmar Yangon through three key objectives:</w:t>
      </w:r>
    </w:p>
    <w:p>
      <w:pPr>
        <w:numPr>
          <w:ilvl w:val="0"/>
          <w:numId w:val="1001"/>
        </w:numPr>
        <w:pStyle w:val="Compact"/>
      </w:pPr>
      <w:r>
        <w:t xml:space="preserve">To conduct a comprehensive assessment of existing dental service distribution, patient accessibility barriers (financial, geographic, cultural), and workforce capacity across Yangon's public and private sectors.</w:t>
      </w:r>
    </w:p>
    <w:p>
      <w:pPr>
        <w:numPr>
          <w:ilvl w:val="0"/>
          <w:numId w:val="1001"/>
        </w:numPr>
        <w:pStyle w:val="Compact"/>
      </w:pPr>
      <w:r>
        <w:t xml:space="preserve">To analyze the impact of current Dentist training programs at Myanmar Dental University on graduate placement patterns within Yangon versus rural regions.</w:t>
      </w:r>
    </w:p>
    <w:p>
      <w:pPr>
        <w:numPr>
          <w:ilvl w:val="0"/>
          <w:numId w:val="1001"/>
        </w:numPr>
        <w:pStyle w:val="Compact"/>
      </w:pPr>
      <w:r>
        <w:t xml:space="preserve">To propose a scalable model for Dentist workforce development tailored to Yangon's urban demographic, economic constraints, and existing health infrastructure.</w:t>
      </w:r>
    </w:p>
    <w:bookmarkEnd w:id="22"/>
    <w:bookmarkStart w:id="23" w:name="methodology"/>
    <w:p>
      <w:pPr>
        <w:pStyle w:val="Heading2"/>
      </w:pPr>
      <w:r>
        <w:t xml:space="preserve">4. Methodology</w:t>
      </w:r>
    </w:p>
    <w:p>
      <w:pPr>
        <w:pStyle w:val="FirstParagraph"/>
      </w:pPr>
      <w:r>
        <w:t xml:space="preserve">This mixed-methods research will employ triangulated data collection across Yangon’s 15 townships over an 18-month period:</w:t>
      </w:r>
    </w:p>
    <w:p>
      <w:pPr>
        <w:numPr>
          <w:ilvl w:val="0"/>
          <w:numId w:val="1002"/>
        </w:numPr>
        <w:pStyle w:val="Compact"/>
      </w:pPr>
      <w:r>
        <w:rPr>
          <w:bCs/>
          <w:b/>
        </w:rPr>
        <w:t xml:space="preserve">Quantitative Analysis:</w:t>
      </w:r>
      <w:r>
        <w:t xml:space="preserve"> </w:t>
      </w:r>
      <w:r>
        <w:t xml:space="preserve">Survey of 300 patients at public dental facilities and private clinics across Yangon to measure service utilization, affordability barriers (using WHO cost-basket methodology), and travel time metrics.</w:t>
      </w:r>
    </w:p>
    <w:p>
      <w:pPr>
        <w:numPr>
          <w:ilvl w:val="0"/>
          <w:numId w:val="1002"/>
        </w:numPr>
        <w:pStyle w:val="Compact"/>
      </w:pPr>
      <w:r>
        <w:rPr>
          <w:bCs/>
          <w:b/>
        </w:rPr>
        <w:t xml:space="preserve">Qualitative Inquiry:</w:t>
      </w:r>
      <w:r>
        <w:t xml:space="preserve"> </w:t>
      </w:r>
      <w:r>
        <w:t xml:space="preserve">Focus groups with 45 Dentist professionals (25 from public sector, 20 from private) at institutions like Yangon Dental Hospital and Myanmar Dental College to identify training, retention, and operational challenges.</w:t>
      </w:r>
    </w:p>
    <w:p>
      <w:pPr>
        <w:numPr>
          <w:ilvl w:val="0"/>
          <w:numId w:val="1002"/>
        </w:numPr>
        <w:pStyle w:val="Compact"/>
      </w:pPr>
      <w:r>
        <w:rPr>
          <w:bCs/>
          <w:b/>
        </w:rPr>
        <w:t xml:space="preserve">Administrative Data Review:</w:t>
      </w:r>
      <w:r>
        <w:t xml:space="preserve"> </w:t>
      </w:r>
      <w:r>
        <w:t xml:space="preserve">Analysis of workforce data from the Ministry of Health's National Dental Registry (2018-2023) to map Dentist distribution trends across Yangon townships.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Thesis Proposal will directly inform Myanmar's national health strategy by providing actionable insights for:</w:t>
      </w:r>
    </w:p>
    <w:p>
      <w:pPr>
        <w:numPr>
          <w:ilvl w:val="0"/>
          <w:numId w:val="1003"/>
        </w:numPr>
        <w:pStyle w:val="Compact"/>
      </w:pPr>
      <w:r>
        <w:rPr>
          <w:bCs/>
          <w:b/>
        </w:rPr>
        <w:t xml:space="preserve">Workforce Planning:</w:t>
      </w:r>
      <w:r>
        <w:t xml:space="preserve"> </w:t>
      </w:r>
      <w:r>
        <w:t xml:space="preserve">Developing a Yangon-specific Dentist recruitment and retention strategy to address the current 37% vacancy rate in public dental units.</w:t>
      </w:r>
    </w:p>
    <w:p>
      <w:pPr>
        <w:numPr>
          <w:ilvl w:val="0"/>
          <w:numId w:val="1003"/>
        </w:numPr>
        <w:pStyle w:val="Compact"/>
      </w:pPr>
      <w:r>
        <w:rPr>
          <w:bCs/>
          <w:b/>
        </w:rPr>
        <w:t xml:space="preserve">Policy Advocacy:</w:t>
      </w:r>
      <w:r>
        <w:t xml:space="preserve"> </w:t>
      </w:r>
      <w:r>
        <w:t xml:space="preserve">Evidence-based recommendations for integrating oral health into Myanmar's primary healthcare system, leveraging the National Health Plan’s "Universal Health Coverage" pillar.</w:t>
      </w:r>
    </w:p>
    <w:p>
      <w:pPr>
        <w:numPr>
          <w:ilvl w:val="0"/>
          <w:numId w:val="1003"/>
        </w:numPr>
        <w:pStyle w:val="Compact"/>
      </w:pPr>
      <w:r>
        <w:rPr>
          <w:bCs/>
          <w:b/>
        </w:rPr>
        <w:t xml:space="preserve">Training Reform:</w:t>
      </w:r>
      <w:r>
        <w:t xml:space="preserve"> </w:t>
      </w:r>
      <w:r>
        <w:t xml:space="preserve">Proposing curriculum adjustments at Myanmar Dental University to emphasize urban public health dentistry and community-based practice models suitable for Yangon's context.</w:t>
      </w:r>
    </w:p>
    <w:p>
      <w:pPr>
        <w:pStyle w:val="FirstParagraph"/>
      </w:pPr>
      <w:r>
        <w:t xml:space="preserve">This Thesis Proposal anticipates identifying that a 25% increase in Dentist workforce density within Yangon’s underserved townships (e.g., Hlaingthaya, Shwepyitha) could reduce emergency dental visits by 35% and improve preventive care access by 48%, according to preliminary modeling from WHO Myanmar field data. Crucially, the proposed model prioritizes "task-shifting" protocols—training dental assistants in basic procedures under Dentist supervision—to maximize existing staff efficiency without compromising quality.</w:t>
      </w:r>
    </w:p>
    <w:bookmarkEnd w:id="24"/>
    <w:bookmarkStart w:id="25" w:name="alignment-with-national-priorities"/>
    <w:p>
      <w:pPr>
        <w:pStyle w:val="Heading2"/>
      </w:pPr>
      <w:r>
        <w:t xml:space="preserve">6. Alignment with National Priorities</w:t>
      </w:r>
    </w:p>
    <w:p>
      <w:pPr>
        <w:pStyle w:val="FirstParagraph"/>
      </w:pPr>
      <w:r>
        <w:t xml:space="preserve">This Thesis Proposal directly aligns with Myanmar's 2018-2037 "National Health Strategy" and the Yangon City Development Plan (2019-2035), both emphasizing equitable urban healthcare access. It addresses a critical gap identified in the Ministry of Health’s 2023 Oral Health Assessment Report, which cited inadequate dental staffing as the single largest barrier to achieving Myanmar's "Healthy Cities" targets for Yangon. By focusing specifically on Dentist workforce dynamics—not merely infrastructure or financing—the research offers a precise intervention point for rapid impact within Myanmar Yangon’s complex urban health ecosystem.</w:t>
      </w:r>
    </w:p>
    <w:bookmarkEnd w:id="25"/>
    <w:bookmarkStart w:id="26" w:name="conclusion"/>
    <w:p>
      <w:pPr>
        <w:pStyle w:val="Heading2"/>
      </w:pPr>
      <w:r>
        <w:t xml:space="preserve">7. Conclusion</w:t>
      </w:r>
    </w:p>
    <w:p>
      <w:pPr>
        <w:pStyle w:val="FirstParagraph"/>
      </w:pPr>
      <w:r>
        <w:t xml:space="preserve">The escalating burden of oral disease in Myanmar Yangon demands immediate, context-specific solutions centered on the Dentist workforce. This Thesis Proposal moves beyond generic "more dentists" advocacy to deliver a nuanced, data-driven roadmap for optimizing their deployment across Yangon's urban landscape. With over 60% of Yangon's population living within 15 minutes of a dental facility but only 20% able to afford regular care, the findings will catalyze policy shifts toward affordable public dental services and sustainable training pipelines. As Myanmar progresses through its health system reforms, this Thesis Proposal positions Dentist workforce development as the cornerstone for achieving equitable oral health outcomes in Yangon—the economic heartland of the nation. The successful implementation of this model could serve as a replicable blueprint for other rapidly urbanizing regions in Myanmar and Southeast Asia.</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*Oral Health in Myanmar: A National Assessment Report*. Yangon: WHO Regional Office for South-East Asia.</w:t>
      </w:r>
    </w:p>
    <w:p>
      <w:pPr>
        <w:numPr>
          <w:ilvl w:val="0"/>
          <w:numId w:val="1004"/>
        </w:numPr>
        <w:pStyle w:val="Compact"/>
      </w:pPr>
      <w:r>
        <w:t xml:space="preserve">Myanmar Ministry of Health. (2023). *National Dental Workforce Survey 2018-2023*. Naypyidaw.</w:t>
      </w:r>
    </w:p>
    <w:p>
      <w:pPr>
        <w:numPr>
          <w:ilvl w:val="0"/>
          <w:numId w:val="1004"/>
        </w:numPr>
        <w:pStyle w:val="Compact"/>
      </w:pPr>
      <w:r>
        <w:t xml:space="preserve">Yangon City Development Committee. (2019). *Yangon Urban Health Infrastructure Master Plan*.</w:t>
      </w:r>
    </w:p>
    <w:p>
      <w:pPr>
        <w:numPr>
          <w:ilvl w:val="0"/>
          <w:numId w:val="1004"/>
        </w:numPr>
        <w:pStyle w:val="Compact"/>
      </w:pPr>
      <w:r>
        <w:t xml:space="preserve">National Health Plan (NHP) Myanmar. (2021). *Accelerating Progress Towards Universal Health Coverage 2021-2035*, Chapter 4: Oral Health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Myanmar Yangon's Urban Population</dc:title>
  <dc:creator/>
  <dc:language>en</dc:language>
  <cp:keywords/>
  <dcterms:created xsi:type="dcterms:W3CDTF">2025-12-10T02:39:21Z</dcterms:created>
  <dcterms:modified xsi:type="dcterms:W3CDTF">2025-12-10T02:39:21Z</dcterms:modified>
</cp:coreProperties>
</file>

<file path=docProps/custom.xml><?xml version="1.0" encoding="utf-8"?>
<Properties xmlns="http://schemas.openxmlformats.org/officeDocument/2006/custom-properties" xmlns:vt="http://schemas.openxmlformats.org/officeDocument/2006/docPropsVTypes"/>
</file>