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7" w:name="Xbfcb6aa0ffa78a2be39c142f79830e4c8650e5c"/>
    <w:p>
      <w:pPr>
        <w:pStyle w:val="Heading1"/>
      </w:pPr>
      <w:r>
        <w:t xml:space="preserve">Thesis Proposal: Enhancing Dental Care Accessibility and Quality for Multicultural Communities in Amsterdam, Netherlands</w:t>
      </w:r>
    </w:p>
    <w:bookmarkStart w:id="20" w:name="abstract"/>
    <w:p>
      <w:pPr>
        <w:pStyle w:val="Heading2"/>
      </w:pPr>
      <w:r>
        <w:t xml:space="preserve">Abstract</w:t>
      </w:r>
    </w:p>
    <w:p>
      <w:pPr>
        <w:pStyle w:val="FirstParagraph"/>
      </w:pPr>
      <w:r>
        <w:t xml:space="preserve">This Thesis Proposal investigates critical challenges faced by dentists within the Netherlands' healthcare framework, specifically focusing on Amsterdam's unique demographic and socioeconomic landscape. With Amsterdam's population exceeding 900,000 residents—including over 35% born outside the Netherlands—the accessibility, affordability, and cultural competence of dental services present a significant public health concern. Current data from the Dutch Dental Association (Nederlandse Vereniging voor Tandheelkunde) indicates that nearly 28% of Amsterdam's immigrant communities report unmet dental needs due to language barriers, insurance complexities, and uneven dentist distribution. This research proposes a comprehensive framework to enhance the role of the dentist in delivering equitable oral healthcare within Amsterdam's municipal healthcare system. The study employs mixed-methods research (surveys with 500+ patients, interviews with 30 dentists across 15 Amsterdam neighborhoods, and policy analysis) to develop actionable strategies for policymakers and dental practitioners operating in the Netherlands. By centering on the dentist's pivotal position in community health within Amsterdam, this Thesis Proposal directly addresses a systemic gap threatening public health outcomes in one of Europe's most diverse cities.</w:t>
      </w:r>
    </w:p>
    <w:bookmarkEnd w:id="20"/>
    <w:bookmarkStart w:id="21" w:name="X746e6c2c72d45e6aaf10dc98d7ff5d574c5422f"/>
    <w:p>
      <w:pPr>
        <w:pStyle w:val="Heading2"/>
      </w:pPr>
      <w:r>
        <w:t xml:space="preserve">1. Introduction: The Imperative for Dental Innovation in Amsterdam</w:t>
      </w:r>
    </w:p>
    <w:p>
      <w:pPr>
        <w:pStyle w:val="FirstParagraph"/>
      </w:pPr>
      <w:r>
        <w:t xml:space="preserve">The Netherlands boasts a highly structured healthcare system, yet accessibility to dental services (a non-insured service under the Basic Health Insurance Act) remains fragmented, particularly in Amsterdam. This Thesis Proposal argues that the dentist is not merely a clinical provider but a crucial community health navigator whose effectiveness is deeply intertwined with Amsterdam's socio-cultural fabric and national policies. As Amsterdam continues to attract international talent and refugees, its dentists face unprecedented demands: managing diverse patient expectations, navigating complex insurance pathways (including supplementary private insurance), overcoming linguistic divides, and addressing historical mistrust in healthcare systems among certain immigrant groups. This context necessitates a focused academic inquiry into how the dentist’s practice model can be optimized within the Netherlands' regulatory environment to serve Amsterdam's pluralistic population equitably. The significance of this Thesis Proposal lies in its localized approach; it moves beyond generic Dutch dental studies to confront Amsterdam-specific realities where geographic disparities (e.g., limited dentist availability in East and South Amsterdam) compound existing systemic challenges.</w:t>
      </w:r>
    </w:p>
    <w:bookmarkEnd w:id="21"/>
    <w:bookmarkStart w:id="22" w:name="X9d4dd4c5f3bd3672f131128e67246907da70fdc"/>
    <w:p>
      <w:pPr>
        <w:pStyle w:val="Heading2"/>
      </w:pPr>
      <w:r>
        <w:t xml:space="preserve">2. Literature Review: Gaps in Dutch Dental Research Focused on Amsterdam</w:t>
      </w:r>
    </w:p>
    <w:p>
      <w:pPr>
        <w:pStyle w:val="FirstParagraph"/>
      </w:pPr>
      <w:r>
        <w:t xml:space="preserve">Existing literature on dentistry in the Netherlands often treats the country as homogeneous, overlooking critical urban variations within cities like Amsterdam. While studies by the Rijksinstituut voor Volksgezondheid (RIVM) acknowledge oral health inequities nationally, few analyze how these manifest specifically across Amsterdam's diverse boroughs (e.g., De Pijp vs. Oost). Research on immigrant dental access typically focuses on national data rather than municipal implementation. Crucially, the role of the dentist as a cultural broker—mediating between patients and the Dutch healthcare bureaucracy—is undertheorized in Amsterdam-centric studies. This Thesis Proposal directly addresses this gap by centering the dentist’s daily challenges: translating treatment plans for non-Dutch speakers, managing insurance denials for low-income migrants, and adapting clinical practices to accommodate varied health beliefs. Furthermore, it examines how national policies like "Dentale Zorg voor Alle" (Dental Care for All), piloted in Amsterdam 2021-2023, impacted dentist-patient dynamics within the Netherlands' unique healthcare structure.</w:t>
      </w:r>
    </w:p>
    <w:bookmarkEnd w:id="22"/>
    <w:bookmarkStart w:id="23" w:name="research-objectives-and-questions"/>
    <w:p>
      <w:pPr>
        <w:pStyle w:val="Heading2"/>
      </w:pPr>
      <w:r>
        <w:t xml:space="preserve">3. Research Objectives and Questions</w:t>
      </w:r>
    </w:p>
    <w:p>
      <w:pPr>
        <w:pStyle w:val="FirstParagraph"/>
      </w:pPr>
      <w:r>
        <w:t xml:space="preserve">This Thesis Proposal aims to answer: How can the practice of the dentist in Amsterdam be restructured to maximize accessibility, cultural safety, and efficiency for its diverse population under Netherlands' healthcare regulations? Specific objectives include:</w:t>
      </w:r>
    </w:p>
    <w:p>
      <w:pPr>
        <w:numPr>
          <w:ilvl w:val="0"/>
          <w:numId w:val="1001"/>
        </w:numPr>
        <w:pStyle w:val="Compact"/>
      </w:pPr>
      <w:r>
        <w:t xml:space="preserve">Quantify disparities in dentist accessibility across Amsterdam's ethnic neighborhoods (e.g., using GIS mapping of dentist density vs. immigrant population density).</w:t>
      </w:r>
    </w:p>
    <w:p>
      <w:pPr>
        <w:numPr>
          <w:ilvl w:val="0"/>
          <w:numId w:val="1001"/>
        </w:numPr>
        <w:pStyle w:val="Compact"/>
      </w:pPr>
      <w:r>
        <w:t xml:space="preserve">Analyze the impact of language barriers on treatment adherence and patient satisfaction from both the dentist’s and patient’s perspective.</w:t>
      </w:r>
    </w:p>
    <w:p>
      <w:pPr>
        <w:numPr>
          <w:ilvl w:val="0"/>
          <w:numId w:val="1001"/>
        </w:numPr>
        <w:pStyle w:val="Compact"/>
      </w:pPr>
      <w:r>
        <w:t xml:space="preserve">Evaluate current municipal initiatives (e.g., Amsterdam City Health Department partnerships) to support dentists serving marginalized groups.</w:t>
      </w:r>
    </w:p>
    <w:p>
      <w:pPr>
        <w:numPr>
          <w:ilvl w:val="0"/>
          <w:numId w:val="1001"/>
        </w:numPr>
        <w:pStyle w:val="Compact"/>
      </w:pPr>
      <w:r>
        <w:t xml:space="preserve">Propose evidence-based, policy-ready recommendations for integrating cultural competence into Dutch dental training curricula and practice guidelines specific to Amsterdam.</w:t>
      </w:r>
    </w:p>
    <w:bookmarkEnd w:id="23"/>
    <w:bookmarkStart w:id="24" w:name="X3743be113e1035fedbfbffe74763a4868722872"/>
    <w:p>
      <w:pPr>
        <w:pStyle w:val="Heading2"/>
      </w:pPr>
      <w:r>
        <w:t xml:space="preserve">4. Methodology: A Mixed-Methods Approach Grounded in Amsterdam Context</w:t>
      </w:r>
    </w:p>
    <w:p>
      <w:pPr>
        <w:pStyle w:val="FirstParagraph"/>
      </w:pPr>
      <w:r>
        <w:t xml:space="preserve">The research employs a sequential mixed-methods design tailored to the Netherlands' healthcare context. Phase 1 involves a quantitative survey distributed via Amsterdam municipal health centers and community organizations (targeting 500+ patients across key immigrant communities: Surinamese, Moroccan, Turkish, and Eastern European) to measure service utilization patterns and barriers. Phase 2 consists of in-depth semi-structured interviews with 30 practicing dentists from varied Amsterdam locations (including public dental clinics like "Dentist in de Buurt" programs) to explore professional challenges and adaptive strategies. Phase 3 performs a policy analysis of Amsterdam's Municipal Health Policy (Gemeentelijke Gezondheidsbeleid) related to oral health, benchmarked against national Dutch standards set by the Netherlands Institute for Health Services Research (NIVEL). All data collection will strictly adhere to Dutch GDPR regulations and ethical guidelines for healthcare research. The focus remains unambiguously on how the dentist operates within Amsterdam's unique ecosystem—a city where 40% of residents speak a language other than Dutch at home.</w:t>
      </w:r>
    </w:p>
    <w:bookmarkEnd w:id="24"/>
    <w:bookmarkStart w:id="25" w:name="expected-contribution-and-significance"/>
    <w:p>
      <w:pPr>
        <w:pStyle w:val="Heading2"/>
      </w:pPr>
      <w:r>
        <w:t xml:space="preserve">5. Expected Contribution and Significance</w:t>
      </w:r>
    </w:p>
    <w:p>
      <w:pPr>
        <w:pStyle w:val="FirstParagraph"/>
      </w:pPr>
      <w:r>
        <w:t xml:space="preserve">This Thesis Proposal will generate actionable knowledge for three key stakeholders in the Netherlands' healthcare system:</w:t>
      </w:r>
    </w:p>
    <w:p>
      <w:pPr>
        <w:numPr>
          <w:ilvl w:val="0"/>
          <w:numId w:val="1002"/>
        </w:numPr>
        <w:pStyle w:val="Compact"/>
      </w:pPr>
      <w:r>
        <w:rPr>
          <w:bCs/>
          <w:b/>
        </w:rPr>
        <w:t xml:space="preserve">Dentists in Amsterdam:</w:t>
      </w:r>
      <w:r>
        <w:t xml:space="preserve"> </w:t>
      </w:r>
      <w:r>
        <w:t xml:space="preserve">Provides practical tools (e.g., cultural competency protocols, communication templates) to enhance patient trust and practice efficiency.</w:t>
      </w:r>
    </w:p>
    <w:p>
      <w:pPr>
        <w:numPr>
          <w:ilvl w:val="0"/>
          <w:numId w:val="1002"/>
        </w:numPr>
        <w:pStyle w:val="Compact"/>
      </w:pPr>
      <w:r>
        <w:rPr>
          <w:bCs/>
          <w:b/>
        </w:rPr>
        <w:t xml:space="preserve">Municipal Authorities (Amsterdam):</w:t>
      </w:r>
      <w:r>
        <w:t xml:space="preserve"> </w:t>
      </w:r>
      <w:r>
        <w:t xml:space="preserve">Offers data-driven evidence to refine local health policy, such as targeting dentist recruitment subsidies or multilingual support services in underserved boroughs.</w:t>
      </w:r>
    </w:p>
    <w:p>
      <w:pPr>
        <w:numPr>
          <w:ilvl w:val="0"/>
          <w:numId w:val="1002"/>
        </w:numPr>
        <w:pStyle w:val="Compact"/>
      </w:pPr>
      <w:r>
        <w:rPr>
          <w:bCs/>
          <w:b/>
        </w:rPr>
        <w:t xml:space="preserve">National Policymakers:</w:t>
      </w:r>
      <w:r>
        <w:t xml:space="preserve"> </w:t>
      </w:r>
      <w:r>
        <w:t xml:space="preserve">Informs potential national reforms to integrate immigrant-specific dental access into the Netherlands’ healthcare strategy, moving beyond Amsterdam's case study.</w:t>
      </w:r>
    </w:p>
    <w:p>
      <w:pPr>
        <w:pStyle w:val="FirstParagraph"/>
      </w:pPr>
      <w:r>
        <w:t xml:space="preserve">The findings will be disseminated through publications in *Tandheelkundige Vereniging* (Dutch Dental Journal), presentations at the Dutch Public Health Association (NVPH) conference, and a dedicated report to the Amsterdam City Council. Crucially, this Thesis Proposal positions the dentist not as a passive service provider but as an active agent of equity within Amsterdam's Netherlands-wide healthcare infrastructure—making it vital for advancing oral health justice in one of Europe’s most dynamic urban centers.</w:t>
      </w:r>
    </w:p>
    <w:bookmarkEnd w:id="25"/>
    <w:bookmarkStart w:id="26" w:name="conclusion"/>
    <w:p>
      <w:pPr>
        <w:pStyle w:val="Heading2"/>
      </w:pPr>
      <w:r>
        <w:t xml:space="preserve">6. Conclusion</w:t>
      </w:r>
    </w:p>
    <w:p>
      <w:pPr>
        <w:pStyle w:val="FirstParagraph"/>
      </w:pPr>
      <w:r>
        <w:t xml:space="preserve">The growing demographic complexity of Amsterdam necessitates a paradigm shift in how dental care is conceptualized and delivered within the Netherlands. This Thesis Proposal rigorously examines the dentist's evolving role as a frontline responder to systemic inequities, grounded in Amsterdam’s real-world challenges. By directly linking clinical practice to municipal policy and national healthcare structures, it promises not only academic rigor but tangible impact for 900,000+ residents navigating oral health access in one of the world’s most multicultural cities. The research underscores that a well-supported dentist is fundamental to achieving the Netherlands’ goal of "health for all" within Amsterdam—a vision that remains unfulfilled without addressing dental care as a core pillar of urban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Dental Care Accessibility for Diverse Populations in Amsterdam, Netherlands</dc:title>
  <dc:creator/>
  <dc:language>en</dc:language>
  <cp:keywords/>
  <dcterms:created xsi:type="dcterms:W3CDTF">2026-07-18T07:50:01Z</dcterms:created>
  <dcterms:modified xsi:type="dcterms:W3CDTF">2026-07-18T07:50:01Z</dcterms:modified>
</cp:coreProperties>
</file>

<file path=docProps/custom.xml><?xml version="1.0" encoding="utf-8"?>
<Properties xmlns="http://schemas.openxmlformats.org/officeDocument/2006/custom-properties" xmlns:vt="http://schemas.openxmlformats.org/officeDocument/2006/docPropsVTypes"/>
</file>