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Pakistan</w:t>
      </w:r>
      <w:r>
        <w:t xml:space="preserve"> </w:t>
      </w:r>
      <w:r>
        <w:t xml:space="preserve">Islamabad</w:t>
      </w:r>
    </w:p>
    <w:bookmarkStart w:id="27" w:name="X96665cb40a5d2bdb96487e02cec72ebb57cd3fc"/>
    <w:p>
      <w:pPr>
        <w:pStyle w:val="Heading1"/>
      </w:pPr>
      <w:r>
        <w:t xml:space="preserve">Thesis Proposal: Enhancing Dental Healthcare Infrastructure and Professional Standards for the Dentist in Pakistan Islamabad</w:t>
      </w:r>
    </w:p>
    <w:bookmarkStart w:id="20" w:name="introduction"/>
    <w:p>
      <w:pPr>
        <w:pStyle w:val="Heading2"/>
      </w:pPr>
      <w:r>
        <w:t xml:space="preserve">Introduction</w:t>
      </w:r>
    </w:p>
    <w:p>
      <w:pPr>
        <w:pStyle w:val="FirstParagraph"/>
      </w:pPr>
      <w:r>
        <w:t xml:space="preserve">The provision of accessible, quality dental care remains a critical public health challenge in Pakistan, particularly in urban centers like Islamabad. As the capital city and a hub for government institutions, education, and healthcare services, Islamabad's dental landscape reflects both the potential and persistent gaps within Pakistan's broader healthcare system. This Thesis Proposal addresses the urgent need to evaluate current dental service delivery models for a Dentist working in Pakistan Islamabad. With oral health directly linked to systemic well-being and quality of life, this research seeks to identify barriers faced by practicing Dentist professionals and propose evidence-based solutions tailored to Islamabad's unique socio-economic context. The study acknowledges that while Pakistan has made strides in healthcare infrastructure, dental care often remains neglected compared to medical services, particularly in urban settings where demand is high but access is uneven.</w:t>
      </w:r>
    </w:p>
    <w:bookmarkEnd w:id="20"/>
    <w:bookmarkStart w:id="21" w:name="literature-review"/>
    <w:p>
      <w:pPr>
        <w:pStyle w:val="Heading2"/>
      </w:pPr>
      <w:r>
        <w:t xml:space="preserve">Literature Review</w:t>
      </w:r>
    </w:p>
    <w:p>
      <w:pPr>
        <w:pStyle w:val="FirstParagraph"/>
      </w:pPr>
      <w:r>
        <w:t xml:space="preserve">Existing literature on dentistry in Pakistan reveals a consistent pattern of underinvestment and workforce shortages. Studies by the Pakistan Medical Commission (PMC) indicate only 1 dentist per 50,000 people nationally, far below WHO recommendations (1:5,000). In Islamabad specifically, research by the Aga Khan University School of Nursing highlights that urban dental clinics are concentrated in affluent areas like Blue Area and DHA Phase V, leaving low-income neighborhoods underserved. A 2022 survey published in the</w:t>
      </w:r>
      <w:r>
        <w:t xml:space="preserve"> </w:t>
      </w:r>
      <w:r>
        <w:rPr>
          <w:iCs/>
          <w:i/>
        </w:rPr>
        <w:t xml:space="preserve">Pakistan Oral Health Journal</w:t>
      </w:r>
      <w:r>
        <w:t xml:space="preserve"> </w:t>
      </w:r>
      <w:r>
        <w:t xml:space="preserve">found that 68% of Islamabad residents delay dental care due to cost (34%) or perceived unavailability (34%). Crucially, no comprehensive study has examined the professional challenges faced by a Dentist operating within Islamabad's regulatory and infrastructural framework. This gap necessitates a focused Thesis Proposal addressing both patient access and practitioner experience in Pakistan Islamabad.</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of dental clinics, facilities, and registered Dentist professionals across all 10 districts of Islamabad.</w:t>
      </w:r>
    </w:p>
    <w:p>
      <w:pPr>
        <w:numPr>
          <w:ilvl w:val="0"/>
          <w:numId w:val="1001"/>
        </w:numPr>
        <w:pStyle w:val="Compact"/>
      </w:pPr>
      <w:r>
        <w:t xml:space="preserve">To identify socioeconomic, regulatory, and infrastructural barriers preventing a Dentist from delivering optimal care in Pakistan Islamabad.</w:t>
      </w:r>
    </w:p>
    <w:p>
      <w:pPr>
        <w:numPr>
          <w:ilvl w:val="0"/>
          <w:numId w:val="1001"/>
        </w:numPr>
        <w:pStyle w:val="Compact"/>
      </w:pPr>
      <w:r>
        <w:t xml:space="preserve">To assess patient awareness levels regarding oral health services and utilization patterns among diverse income groups in Islamabad.</w:t>
      </w:r>
    </w:p>
    <w:p>
      <w:pPr>
        <w:numPr>
          <w:ilvl w:val="0"/>
          <w:numId w:val="1001"/>
        </w:numPr>
        <w:pStyle w:val="Compact"/>
      </w:pPr>
      <w:r>
        <w:t xml:space="preserve">To develop a scalable framework for improving dental healthcare accessibility specifically for the Dentist practitioner within Islamabad's urban ecosystem.</w:t>
      </w:r>
    </w:p>
    <w:bookmarkEnd w:id="22"/>
    <w:bookmarkStart w:id="23" w:name="methodology"/>
    <w:p>
      <w:pPr>
        <w:pStyle w:val="Heading2"/>
      </w:pPr>
      <w:r>
        <w:t xml:space="preserve">Methodology</w:t>
      </w:r>
    </w:p>
    <w:p>
      <w:pPr>
        <w:pStyle w:val="FirstParagraph"/>
      </w:pPr>
      <w:r>
        <w:t xml:space="preserve">This mixed-methods study will employ a sequential design over 18 months. Phase 1 involves quantitative data collection:</w:t>
      </w:r>
      <w:r>
        <w:t xml:space="preserve"> </w:t>
      </w:r>
      <w:r>
        <w:t xml:space="preserve">• A census of all registered dental clinics in Islamabad (via Pakistan Dental Council) to map geographic distribution and service capacity.</w:t>
      </w:r>
      <w:r>
        <w:t xml:space="preserve"> </w:t>
      </w:r>
      <w:r>
        <w:t xml:space="preserve">• Structured surveys with 300+ practicing Dentist across Islamabad, covering workload, patient demographics, regulatory hurdles, and resource constraints.</w:t>
      </w:r>
      <w:r>
        <w:t xml:space="preserve"> </w:t>
      </w:r>
      <w:r>
        <w:t xml:space="preserve">Phase 2 integrates qualitative insights:</w:t>
      </w:r>
      <w:r>
        <w:t xml:space="preserve"> </w:t>
      </w:r>
      <w:r>
        <w:t xml:space="preserve">• In-depth interviews with 35 key stakeholders (Dentist professionals, PMC officials, hospital administrators).</w:t>
      </w:r>
      <w:r>
        <w:t xml:space="preserve"> </w:t>
      </w:r>
      <w:r>
        <w:t xml:space="preserve">• Focus group discussions (FGDs) with 6 community groups representing low/middle/high-income brackets in high-need areas like Kuri and Chaklala.</w:t>
      </w:r>
      <w:r>
        <w:t xml:space="preserve"> </w:t>
      </w:r>
      <w:r>
        <w:t xml:space="preserve">Data analysis will use SPSS for statistical trends and thematic coding for qualitative insights. All research adheres to ethical guidelines approved by the Quaid-i-Azam University Research Ethics Board, ensuring confidentiality of Dentist practitioners' experiences in Pakistan Islamabad.</w:t>
      </w:r>
    </w:p>
    <w:bookmarkEnd w:id="23"/>
    <w:bookmarkStart w:id="24" w:name="expected-outcomes"/>
    <w:p>
      <w:pPr>
        <w:pStyle w:val="Heading2"/>
      </w:pPr>
      <w:r>
        <w:t xml:space="preserve">Expected Outcomes</w:t>
      </w:r>
    </w:p>
    <w:p>
      <w:pPr>
        <w:pStyle w:val="FirstParagraph"/>
      </w:pPr>
      <w:r>
        <w:t xml:space="preserve">This Thesis Proposal anticipates three key contributions:</w:t>
      </w:r>
      <w:r>
        <w:t xml:space="preserve"> </w:t>
      </w:r>
      <w:r>
        <w:t xml:space="preserve">1. A detailed spatial and demographic database showing dental service deserts in Islamabad, revealing where new clinics or mobile units are most needed.</w:t>
      </w:r>
      <w:r>
        <w:t xml:space="preserve"> </w:t>
      </w:r>
      <w:r>
        <w:t xml:space="preserve">2. Identification of critical regulatory bottlenecks (e.g., licensing delays, equipment import restrictions) hindering a Dentist from operating efficiently in Pakistan Islamabad.</w:t>
      </w:r>
      <w:r>
        <w:t xml:space="preserve"> </w:t>
      </w:r>
      <w:r>
        <w:t xml:space="preserve">3. A community-centered implementation model prioritizing low-cost preventive care and tele-dentistry to extend a Dentist's reach without requiring new infrastructure.</w:t>
      </w:r>
      <w:r>
        <w:t xml:space="preserve"> </w:t>
      </w:r>
      <w:r>
        <w:t xml:space="preserve">Crucially, the outcomes will provide actionable data for policymakers—directly addressing gaps identified in national oral health strategies—and empower individual Dentist professionals with tools to navigate systemic challenges.</w:t>
      </w:r>
    </w:p>
    <w:bookmarkEnd w:id="24"/>
    <w:bookmarkStart w:id="25" w:name="significance"/>
    <w:p>
      <w:pPr>
        <w:pStyle w:val="Heading2"/>
      </w:pPr>
      <w:r>
        <w:t xml:space="preserve">Significance</w:t>
      </w:r>
    </w:p>
    <w:p>
      <w:pPr>
        <w:pStyle w:val="FirstParagraph"/>
      </w:pPr>
      <w:r>
        <w:t xml:space="preserve">The significance of this Thesis Proposal extends beyond academic contribution. For Pakistan Islamabad, it directly supports the Capital Development Authority's (CDA) vision for "Health Smart City" initiatives by providing a roadmap for integrating dental care into urban healthcare planning. For the practicing Dentist in Islamabad, this research offers validation of their professional struggles and evidence to advocate for policy reforms. At a national level, findings will inform Pakistan's next National Oral Health Programme (2025–2030), addressing the critical shortage of oral health professionals identified by the WHO South-East Asia Region. Most importantly, this work centers on improving outcomes for Islamabad residents—ensuring that a Dentist in Pakistan Islamabad is not merely a provider but an empowered agent of community health equity.</w:t>
      </w:r>
    </w:p>
    <w:bookmarkEnd w:id="25"/>
    <w:bookmarkStart w:id="26" w:name="conclusion"/>
    <w:p>
      <w:pPr>
        <w:pStyle w:val="Heading2"/>
      </w:pPr>
      <w:r>
        <w:t xml:space="preserve">Conclusion</w:t>
      </w:r>
    </w:p>
    <w:p>
      <w:pPr>
        <w:pStyle w:val="FirstParagraph"/>
      </w:pPr>
      <w:r>
        <w:t xml:space="preserve">This Thesis Proposal presents a vital intervention point for dental healthcare advancement in Pakistan. By focusing exclusively on Islamabad—a microcosm of urban healthcare challenges across Pakistan—we move beyond generic national analyses to deliver context-specific solutions. The research will systematically document the lived reality of a Dentist working in Islamabad, transforming anecdotal evidence into policy leverage. With oral diseases contributing to 10% of preventable disability-adjusted life years in Pakistan (as per WHO), this work is not merely academic—it is a public health imperative. The resulting framework promises to elevate the role of the Dentist from isolated service provider to strategic partner in Islamabad's comprehensive healthcare ecosystem, ultimately serving as a replicable model for other Pakistani cities. This Thesis Proposal, therefore, represents both a scholarly commitment and a practical catalyst for transforming dental care accessibility in Pakistan Islamabad—one community at a time.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Pakistan Islamabad</dc:title>
  <dc:creator/>
  <dc:language>en</dc:language>
  <cp:keywords/>
  <dcterms:created xsi:type="dcterms:W3CDTF">2025-12-10T11:19:27Z</dcterms:created>
  <dcterms:modified xsi:type="dcterms:W3CDTF">2025-12-10T11:19:27Z</dcterms:modified>
</cp:coreProperties>
</file>

<file path=docProps/custom.xml><?xml version="1.0" encoding="utf-8"?>
<Properties xmlns="http://schemas.openxmlformats.org/officeDocument/2006/custom-properties" xmlns:vt="http://schemas.openxmlformats.org/officeDocument/2006/docPropsVTypes"/>
</file>