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in</w:t>
      </w:r>
      <w:r>
        <w:t xml:space="preserve"> </w:t>
      </w:r>
      <w:r>
        <w:t xml:space="preserve">Spain</w:t>
      </w:r>
      <w:r>
        <w:t xml:space="preserve"> </w:t>
      </w:r>
      <w:r>
        <w:t xml:space="preserve">Barcelona</w:t>
      </w:r>
    </w:p>
    <w:bookmarkStart w:id="29" w:name="Xdb75262377d258cb7124a67a8c969015fb3ba5f"/>
    <w:p>
      <w:pPr>
        <w:pStyle w:val="Heading1"/>
      </w:pPr>
      <w:r>
        <w:t xml:space="preserve">Thesis Proposal: Contemporary Challenges and Innovations for the Dentist Profession in Spain Barcelona</w:t>
      </w:r>
    </w:p>
    <w:bookmarkStart w:id="20" w:name="introduction"/>
    <w:p>
      <w:pPr>
        <w:pStyle w:val="Heading2"/>
      </w:pPr>
      <w:r>
        <w:t xml:space="preserve">Introduction</w:t>
      </w:r>
    </w:p>
    <w:p>
      <w:pPr>
        <w:pStyle w:val="FirstParagraph"/>
      </w:pPr>
      <w:r>
        <w:t xml:space="preserve">This Thesis Proposal examines the evolving landscape of dental healthcare within Spain Barcelona, focusing on the critical role of the modern Dentist in addressing regional health disparities, integrating technological advancements, and adapting to socio-cultural demands. As one of Europe's most dynamic cities and a global hub for dental tourism, Barcelona presents a unique microcosm for studying how the Dentist profession navigates complex healthcare systems within Spain. This research directly responds to pressing needs identified by the Catalan Health Institute (Institut Català de la Salut) and the Spanish Dental Association (Colegio Oficial de Odontólogos y Estomatólogos de Barcelona), which have highlighted gaps in equitable access, digital transformation, and patient-centered care models within Spain's public dental sector.</w:t>
      </w:r>
    </w:p>
    <w:bookmarkEnd w:id="20"/>
    <w:bookmarkStart w:id="21" w:name="problem-statement"/>
    <w:p>
      <w:pPr>
        <w:pStyle w:val="Heading2"/>
      </w:pPr>
      <w:r>
        <w:t xml:space="preserve">Problem Statement</w:t>
      </w:r>
    </w:p>
    <w:p>
      <w:pPr>
        <w:pStyle w:val="FirstParagraph"/>
      </w:pPr>
      <w:r>
        <w:t xml:space="preserve">Despite Spain's robust national healthcare system (Sistema Nacional de Salud), Barcelona faces significant challenges in dental accessibility. A 2023 report by the Barcelona City Council revealed that 37% of residents in lower-income districts lack regular access to preventive dental care, compared to just 15% in affluent areas. This disparity is exacerbated by an aging population with complex needs and a surge in international patients seeking cost-effective dental services—a trend amplified by Spain's position as the third-largest dental tourism destination in Europe. Crucially, this Thesis Proposal investigates how the modern Dentist can bridge this gap through innovative practice models without compromising quality or ethical standards within Spain Barcelona's specific regulatory framework.</w:t>
      </w:r>
    </w:p>
    <w:bookmarkEnd w:id="21"/>
    <w:bookmarkStart w:id="22" w:name="literature-review"/>
    <w:p>
      <w:pPr>
        <w:pStyle w:val="Heading2"/>
      </w:pPr>
      <w:r>
        <w:t xml:space="preserve">Literature Review</w:t>
      </w:r>
    </w:p>
    <w:p>
      <w:pPr>
        <w:pStyle w:val="FirstParagraph"/>
      </w:pPr>
      <w:r>
        <w:t xml:space="preserve">Existing literature on Spanish dentistry predominantly focuses on national policies (e.g., García et al., 2021) or tourism economics (Pérez &amp; Vidal, 2020), but lacks granular analysis of Barcelona's urban context. Studies like Rodríguez &amp; Sánchez (2019) identified high patient satisfaction in Barcelona's private clinics but noted systemic neglect of public oral health education. Meanwhile, the Catalan Dental Association’s 2022 survey documented that 68% of Dentist professionals in Spain Barcelona report burnout due to administrative burdens and fragmented care coordination—a gap this Thesis Proposal directly addresses. Recent EU-funded projects (e.g., "DentAlba," 2021) have piloted tele-dentistry in Catalonia, yet their scalability remains untested for Barcelona's diverse demographic landscape.</w:t>
      </w:r>
    </w:p>
    <w:bookmarkEnd w:id="22"/>
    <w:bookmarkStart w:id="23" w:name="research-objectives"/>
    <w:p>
      <w:pPr>
        <w:pStyle w:val="Heading2"/>
      </w:pPr>
      <w:r>
        <w:t xml:space="preserve">Research Objectives</w:t>
      </w:r>
    </w:p>
    <w:p>
      <w:pPr>
        <w:numPr>
          <w:ilvl w:val="0"/>
          <w:numId w:val="1001"/>
        </w:numPr>
        <w:pStyle w:val="Compact"/>
      </w:pPr>
      <w:r>
        <w:t xml:space="preserve">To analyze the socioeconomic determinants of dental care access across Barcelona's 10 districts using GIS mapping and patient survey data.</w:t>
      </w:r>
    </w:p>
    <w:p>
      <w:pPr>
        <w:numPr>
          <w:ilvl w:val="0"/>
          <w:numId w:val="1001"/>
        </w:numPr>
        <w:pStyle w:val="Compact"/>
      </w:pPr>
      <w:r>
        <w:t xml:space="preserve">To evaluate the integration efficacy of digital tools (AI diagnostics, electronic health records) among Dentist practitioners in Spain Barcelona's public-private hybrid system.</w:t>
      </w:r>
    </w:p>
    <w:p>
      <w:pPr>
        <w:numPr>
          <w:ilvl w:val="0"/>
          <w:numId w:val="1001"/>
        </w:numPr>
        <w:pStyle w:val="Compact"/>
      </w:pPr>
      <w:r>
        <w:t xml:space="preserve">To co-design a community-based preventive care model with stakeholders (Dentist professionals, local health authorities, community leaders) tailored for Barcelona’s multicultural population.</w:t>
      </w:r>
    </w:p>
    <w:bookmarkEnd w:id="23"/>
    <w:bookmarkStart w:id="24" w:name="methodology"/>
    <w:p>
      <w:pPr>
        <w:pStyle w:val="Heading2"/>
      </w:pPr>
      <w:r>
        <w:t xml:space="preserve">Methodology</w:t>
      </w:r>
    </w:p>
    <w:p>
      <w:pPr>
        <w:pStyle w:val="FirstParagraph"/>
      </w:pPr>
      <w:r>
        <w:t xml:space="preserve">This mixed-methods Thesis Proposal employs a 14-month action research approach in Spain Barcelona. Phase 1 involves quantitative analysis of anonymized public dental records from the Barcelona Health District (Salut Digital), covering 50,000+ patient encounters across all districts. Phase 2 conducts structured interviews with 45 Dentist professionals (25 public sector, 20 private) to assess workflow integration of new technologies. Phase 3 utilizes participatory workshops in collaboration with the Association of Barcelona Dentists (Associació de Cirurgians-Dentistes de Barcelona) and neighborhood associations to prototype solutions. Data triangulation will ensure validity within Spain’s specific healthcare governance model, particularly leveraging Catalonia’s autonomous health policies that allow regional adaptation of national dental protocols.</w:t>
      </w:r>
    </w:p>
    <w:bookmarkEnd w:id="24"/>
    <w:bookmarkStart w:id="25" w:name="significance-to-spain-barcelona"/>
    <w:p>
      <w:pPr>
        <w:pStyle w:val="Heading2"/>
      </w:pPr>
      <w:r>
        <w:t xml:space="preserve">Significance to Spain Barcelona</w:t>
      </w:r>
    </w:p>
    <w:p>
      <w:pPr>
        <w:pStyle w:val="FirstParagraph"/>
      </w:pPr>
      <w:r>
        <w:t xml:space="preserve">This Thesis Proposal delivers immediate value for Spain Barcelona by directly supporting the city's "Healthy Cities" initiative (2021–2030) and its goal to reduce health inequalities by 30% in oral healthcare. Findings will inform the upcoming Catalan Dental Strategy 2035, currently under development by the Department of Health. For the Dentist profession, outcomes will provide evidence-based frameworks for enhancing practice efficiency—addressing Barcelona's critical shortage of dental professionals (1 dentist per 4,200 residents vs. EU average of 1:3,600). Critically, this research centers on Barcelona’s unique identity: a city where dental tourism contributes €287 million annually to the economy (Barcelona Tourism Board, 2023), yet local communities struggle with access. The Thesis Proposal ensures that growth benefits both international patients and underserved residents.</w:t>
      </w:r>
    </w:p>
    <w:bookmarkEnd w:id="25"/>
    <w:bookmarkStart w:id="26" w:name="expected-outcomes"/>
    <w:p>
      <w:pPr>
        <w:pStyle w:val="Heading2"/>
      </w:pPr>
      <w:r>
        <w:t xml:space="preserve">Expected Outcomes</w:t>
      </w:r>
    </w:p>
    <w:p>
      <w:pPr>
        <w:pStyle w:val="FirstParagraph"/>
      </w:pPr>
      <w:r>
        <w:t xml:space="preserve">The Thesis Proposal anticipates three transformative outcomes: (1) A Barcelona-specific "Dental Equity Index" to guide resource allocation; (2) A validated digital toolkit for Dentist practices enabling seamless public-private data sharing under Spanish data protection law (LOPDGDD); and (3) An operational model for community dental hubs in low-access neighborhoods, leveraging Barcelona’s existing neighborhood health centers. These outputs will position Spain Barcelona as a benchmark for urban dental care innovation across the EU, particularly relevant as the European Commission prioritizes "Healthcare Innovation in Urban Settings" within its 2030 strategy.</w:t>
      </w:r>
    </w:p>
    <w:bookmarkEnd w:id="26"/>
    <w:bookmarkStart w:id="27" w:name="timeline"/>
    <w:p>
      <w:pPr>
        <w:pStyle w:val="Heading2"/>
      </w:pPr>
      <w:r>
        <w:t xml:space="preserve">Timeline</w:t>
      </w:r>
    </w:p>
    <w:p>
      <w:pPr>
        <w:numPr>
          <w:ilvl w:val="0"/>
          <w:numId w:val="1002"/>
        </w:numPr>
        <w:pStyle w:val="Compact"/>
      </w:pPr>
      <w:r>
        <w:rPr>
          <w:bCs/>
          <w:b/>
        </w:rPr>
        <w:t xml:space="preserve">Months 1–3:</w:t>
      </w:r>
      <w:r>
        <w:t xml:space="preserve"> </w:t>
      </w:r>
      <w:r>
        <w:t xml:space="preserve">Literature synthesis &amp; ethical approval from University of Barcelona Ethics Board (CEI-UB).</w:t>
      </w:r>
    </w:p>
    <w:p>
      <w:pPr>
        <w:numPr>
          <w:ilvl w:val="0"/>
          <w:numId w:val="1002"/>
        </w:numPr>
        <w:pStyle w:val="Compact"/>
      </w:pPr>
      <w:r>
        <w:rPr>
          <w:bCs/>
          <w:b/>
        </w:rPr>
        <w:t xml:space="preserve">Months 4–7:</w:t>
      </w:r>
      <w:r>
        <w:t xml:space="preserve"> </w:t>
      </w:r>
      <w:r>
        <w:t xml:space="preserve">GIS mapping, public dataset analysis, and interview design.</w:t>
      </w:r>
    </w:p>
    <w:p>
      <w:pPr>
        <w:numPr>
          <w:ilvl w:val="0"/>
          <w:numId w:val="1002"/>
        </w:numPr>
        <w:pStyle w:val="Compact"/>
      </w:pPr>
      <w:r>
        <w:rPr>
          <w:bCs/>
          <w:b/>
        </w:rPr>
        <w:t xml:space="preserve">Months 8–10:</w:t>
      </w:r>
      <w:r>
        <w:t xml:space="preserve"> </w:t>
      </w:r>
      <w:r>
        <w:t xml:space="preserve">Fieldwork: Interviews with Dentist professionals; Community workshops in Ciutat Vella and Sant Martí districts.</w:t>
      </w:r>
    </w:p>
    <w:p>
      <w:pPr>
        <w:numPr>
          <w:ilvl w:val="0"/>
          <w:numId w:val="1002"/>
        </w:numPr>
        <w:pStyle w:val="Compact"/>
      </w:pPr>
      <w:r>
        <w:rPr>
          <w:bCs/>
          <w:b/>
        </w:rPr>
        <w:t xml:space="preserve">Months 11–14:</w:t>
      </w:r>
      <w:r>
        <w:t xml:space="preserve"> </w:t>
      </w:r>
      <w:r>
        <w:t xml:space="preserve">Prototype development, validation, and final Thesis Proposal drafting.</w:t>
      </w:r>
    </w:p>
    <w:bookmarkEnd w:id="27"/>
    <w:bookmarkStart w:id="28" w:name="conclusion"/>
    <w:p>
      <w:pPr>
        <w:pStyle w:val="Heading2"/>
      </w:pPr>
      <w:r>
        <w:t xml:space="preserve">Conclusion</w:t>
      </w:r>
    </w:p>
    <w:p>
      <w:pPr>
        <w:pStyle w:val="FirstParagraph"/>
      </w:pPr>
      <w:r>
        <w:t xml:space="preserve">This Thesis Proposal establishes a timely framework for reimagining the Dentist's role within Spain Barcelona’s healthcare ecosystem. By centering research on Barcelona’s distinct socioeconomic fabric—where global dental tourism coexists with deep local inequities—the study transcends generic analyses to deliver actionable solutions. As Spain faces demographic shifts and rising healthcare costs, this Thesis Proposal will equip Dentist practitioners in Barcelona with evidence-based strategies to enhance service quality, expand access, and sustain the profession’s integrity. Ultimately, it contributes not only to academic discourse but directly advances Spain Barcelona’s vision of equitable, innovative healthcare for all residents and visitors. The success of this Thesis Proposal hinges on its unwavering focus on the local context: how a Dentist operates within Spain Barcelona today shapes tomorrow's dental landscape for millions.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in Spain Barcelona</dc:title>
  <dc:creator/>
  <dc:language>en</dc:language>
  <cp:keywords/>
  <dcterms:created xsi:type="dcterms:W3CDTF">2026-07-18T10:08:02Z</dcterms:created>
  <dcterms:modified xsi:type="dcterms:W3CDTF">2026-07-18T10:08:02Z</dcterms:modified>
</cp:coreProperties>
</file>

<file path=docProps/custom.xml><?xml version="1.0" encoding="utf-8"?>
<Properties xmlns="http://schemas.openxmlformats.org/officeDocument/2006/custom-properties" xmlns:vt="http://schemas.openxmlformats.org/officeDocument/2006/docPropsVTypes"/>
</file>