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0" w:name="X13298c8a94f1376557fbb313969da1254c0626c"/>
    <w:p>
      <w:pPr>
        <w:pStyle w:val="Heading1"/>
      </w:pPr>
      <w:r>
        <w:t xml:space="preserve">Thesis Proposal: Advancing Dental Care Accessibility and Innovation in Spain Valencia</w:t>
      </w:r>
    </w:p>
    <w:bookmarkStart w:id="20" w:name="abstract"/>
    <w:p>
      <w:pPr>
        <w:pStyle w:val="Heading2"/>
      </w:pPr>
      <w:r>
        <w:t xml:space="preserve">Abstract</w:t>
      </w:r>
    </w:p>
    <w:p>
      <w:pPr>
        <w:pStyle w:val="FirstParagraph"/>
      </w:pPr>
      <w:r>
        <w:t xml:space="preserve">This thesis proposal addresses a critical gap in oral healthcare delivery within the Valencian Community of Spain. Focusing specifically on the evolving role of the Dentist in modern urban settings, this research investigates factors influencing dental access, technology adoption, and patient satisfaction among residents of Valencia City. With Spain's National Health System facing increasing demands and Valencia experiencing unique demographic shifts—including a growing immigrant population and aging citizens—this study aims to propose evidence-based strategies for optimizing dental services. The proposed research employs mixed-methods analysis across public health centers (SERS) and private clinics in Valencia, targeting a sample of 350 patients and 50 Dentist practitioners. Expected outcomes include policy recommendations tailored to Spain's Valencian healthcare framework, enhancing the efficiency and equity of dental care for its diverse population. This work directly contributes to advancing the profession of Dentist in Spain Valencia through actionable insights grounded in local context.</w:t>
      </w:r>
    </w:p>
    <w:bookmarkEnd w:id="20"/>
    <w:bookmarkStart w:id="21" w:name="Xec9b70a04e0f63f8ffc9a41b21ca8552dd3e8b1"/>
    <w:p>
      <w:pPr>
        <w:pStyle w:val="Heading2"/>
      </w:pPr>
      <w:r>
        <w:t xml:space="preserve">1. Introduction: The Dental Landscape in Spain Valencia</w:t>
      </w:r>
    </w:p>
    <w:p>
      <w:pPr>
        <w:pStyle w:val="FirstParagraph"/>
      </w:pPr>
      <w:r>
        <w:t xml:space="preserve">The Valencian Community, with Valencia as its cultural and administrative hub, presents a complex dental healthcare ecosystem. As Spain’s third-largest city, Valencia grapples with unique challenges: high urban density (pop. 800k+), significant socioeconomic disparities affecting oral health outcomes, and the integration of migrant communities often facing language barriers in accessing care. The role of the Dentist extends beyond clinical practice here—it encompasses cultural mediation, public health advocacy, and adaptive technology utilization within Spain's dual public-private dental system. Current data indicates that 32% of Valencia residents report unmet dental needs due to cost or accessibility (Valencian Health Ministry Report, 2023), highlighting an urgent need for localized research. This thesis directly confronts this reality by centering the professional experiences and patient narratives of Dentist practitioners operating within Spain Valencia.</w:t>
      </w:r>
    </w:p>
    <w:bookmarkEnd w:id="21"/>
    <w:bookmarkStart w:id="22" w:name="problem-statement"/>
    <w:p>
      <w:pPr>
        <w:pStyle w:val="Heading2"/>
      </w:pPr>
      <w:r>
        <w:t xml:space="preserve">2. Problem Statement</w:t>
      </w:r>
    </w:p>
    <w:p>
      <w:pPr>
        <w:pStyle w:val="FirstParagraph"/>
      </w:pPr>
      <w:r>
        <w:t xml:space="preserve">Despite Spain’s universal healthcare coverage, dental services remain largely excluded from public provision under the National Health System (SNS), forcing reliance on out-of-pocket payments or fragmented private care. In Valencia specifically, this results in inequitable access: low-income neighborhoods and immigrant communities experience longer waiting times and reduced preventive care utilization. Simultaneously, modern Dentist professionals are increasingly adopting digital tools (e.g., intraoral scanners, AI diagnostics), yet their implementation varies widely across clinics in Spain Valencia due to funding constraints and regulatory ambiguity. This research identifies a critical disconnect between the evolving capabilities of the Dentist profession and systemic barriers within Spain's Valencian healthcare infrastructure, directly impacting community oral health outcomes.</w:t>
      </w:r>
    </w:p>
    <w:bookmarkEnd w:id="22"/>
    <w:bookmarkStart w:id="23" w:name="X71618a25a75b1358e41b7ab455c2c2f4676c147"/>
    <w:p>
      <w:pPr>
        <w:pStyle w:val="Heading2"/>
      </w:pPr>
      <w:r>
        <w:t xml:space="preserve">3. Literature Review: Gaps in Spanish Context</w:t>
      </w:r>
    </w:p>
    <w:p>
      <w:pPr>
        <w:pStyle w:val="FirstParagraph"/>
      </w:pPr>
      <w:r>
        <w:t xml:space="preserve">Existing studies on dental care in Spain predominantly focus on national statistics or rural settings (e.g., García et al., 2021), neglecting the urban complexity of Valencia. International research (e.g., WHO, 2022) emphasizes digital dentistry’s potential to improve access but lacks Spanish regional adaptation frameworks. Crucially, no current thesis explores how the Dentist’s role intersects with Valencian-specific policies like the "Plan de Salud Oral de la Comunitat Valenciana" (2019–2024), which prioritizes preventive care in high-need zones. This study bridges that gap by examining real-world Dentist workflows within Spain Valencia’s unique public-private dynamics, moving beyond generic models to analyze context-specific barriers like municipal health funding allocation and cultural competency training.</w:t>
      </w:r>
    </w:p>
    <w:bookmarkEnd w:id="23"/>
    <w:bookmarkStart w:id="24" w:name="research-objectives"/>
    <w:p>
      <w:pPr>
        <w:pStyle w:val="Heading2"/>
      </w:pPr>
      <w:r>
        <w:t xml:space="preserve">4. Research Objectives</w:t>
      </w:r>
    </w:p>
    <w:p>
      <w:pPr>
        <w:numPr>
          <w:ilvl w:val="0"/>
          <w:numId w:val="1001"/>
        </w:numPr>
        <w:pStyle w:val="Compact"/>
      </w:pPr>
      <w:r>
        <w:t xml:space="preserve">To assess current dental access disparities across Valencia's socioeconomic strata and immigrant populations.</w:t>
      </w:r>
    </w:p>
    <w:p>
      <w:pPr>
        <w:numPr>
          <w:ilvl w:val="0"/>
          <w:numId w:val="1001"/>
        </w:numPr>
        <w:pStyle w:val="Compact"/>
      </w:pPr>
      <w:r>
        <w:t xml:space="preserve">To evaluate the adoption rates, challenges, and perceived benefits of digital technologies among Dentist practitioners in Spain Valencia.</w:t>
      </w:r>
    </w:p>
    <w:p>
      <w:pPr>
        <w:numPr>
          <w:ilvl w:val="0"/>
          <w:numId w:val="1001"/>
        </w:numPr>
        <w:pStyle w:val="Compact"/>
      </w:pPr>
      <w:r>
        <w:t xml:space="preserve">To develop a localized framework for optimizing public-private partnerships in dental care delivery within Valencian municipalities.</w:t>
      </w:r>
    </w:p>
    <w:bookmarkEnd w:id="24"/>
    <w:bookmarkStart w:id="25" w:name="methodology-mixed-methods-approach"/>
    <w:p>
      <w:pPr>
        <w:pStyle w:val="Heading2"/>
      </w:pPr>
      <w:r>
        <w:t xml:space="preserve">5. Methodology: Mixed-Methods Approach</w:t>
      </w:r>
    </w:p>
    <w:p>
      <w:pPr>
        <w:pStyle w:val="FirstParagraph"/>
      </w:pPr>
      <w:r>
        <w:t xml:space="preserve">This research employs sequential mixed methods tailored to Spain Valencia’s context:</w:t>
      </w:r>
    </w:p>
    <w:p>
      <w:pPr>
        <w:numPr>
          <w:ilvl w:val="0"/>
          <w:numId w:val="1002"/>
        </w:numPr>
        <w:pStyle w:val="Compact"/>
      </w:pPr>
      <w:r>
        <w:rPr>
          <w:bCs/>
          <w:b/>
        </w:rPr>
        <w:t xml:space="preserve">Phase 1 (Quantitative):</w:t>
      </w:r>
      <w:r>
        <w:t xml:space="preserve"> </w:t>
      </w:r>
      <w:r>
        <w:t xml:space="preserve">Survey of 350 patients across five Valencia health districts (representing low/middle/high income and immigrant/non-immigrant groups) measuring access barriers, service satisfaction, and digital tool exposure.</w:t>
      </w:r>
    </w:p>
    <w:p>
      <w:pPr>
        <w:numPr>
          <w:ilvl w:val="0"/>
          <w:numId w:val="1002"/>
        </w:numPr>
        <w:pStyle w:val="Compact"/>
      </w:pPr>
      <w:r>
        <w:rPr>
          <w:bCs/>
          <w:b/>
        </w:rPr>
        <w:t xml:space="preserve">Phase 2 (Qualitative):</w:t>
      </w:r>
      <w:r>
        <w:t xml:space="preserve"> </w:t>
      </w:r>
      <w:r>
        <w:t xml:space="preserve">Semi-structured interviews with 50 Dentist professionals from public SERS clinics and private practices in Valencia City, exploring technology integration challenges, regulatory hurdles, and patient communication strategies.</w:t>
      </w:r>
    </w:p>
    <w:p>
      <w:pPr>
        <w:numPr>
          <w:ilvl w:val="0"/>
          <w:numId w:val="1002"/>
        </w:numPr>
        <w:pStyle w:val="Compact"/>
      </w:pPr>
      <w:r>
        <w:rPr>
          <w:bCs/>
          <w:b/>
        </w:rPr>
        <w:t xml:space="preserve">Data Analysis:</w:t>
      </w:r>
      <w:r>
        <w:t xml:space="preserve"> </w:t>
      </w:r>
      <w:r>
        <w:t xml:space="preserve">Thematic analysis for qualitative data; SPSS for survey correlations. Triangulation ensures findings reflect both patient experience and professional insight within Spain's Valencian framework.</w:t>
      </w:r>
    </w:p>
    <w:bookmarkEnd w:id="25"/>
    <w:bookmarkStart w:id="26" w:name="expected-contribution-to-the-field"/>
    <w:p>
      <w:pPr>
        <w:pStyle w:val="Heading2"/>
      </w:pPr>
      <w:r>
        <w:t xml:space="preserve">6. Expected Contribution to the Field</w:t>
      </w:r>
    </w:p>
    <w:p>
      <w:pPr>
        <w:pStyle w:val="FirstParagraph"/>
      </w:pPr>
      <w:r>
        <w:t xml:space="preserve">This thesis will deliver three key contributions: (1) A granular map of dental care accessibility in Spain Valencia, identifying "hotspots" needing intervention; (2) A validated adoption model for digital dentistry tools optimized for Spanish public health funding structures; and (3) Policy briefs for the Valencian Health Department (*Conselleria de Sanitat*) proposing concrete reforms to integrate Dentist professionals more effectively into primary care networks. These outputs directly support Spain’s national goals of reducing health inequalities while modernizing dental services—particularly relevant as Valencia prepares for the next phase of its regional oral health plan (2025–2030).</w:t>
      </w:r>
    </w:p>
    <w:bookmarkEnd w:id="26"/>
    <w:bookmarkStart w:id="27" w:name="significance-why-spain-valencia"/>
    <w:p>
      <w:pPr>
        <w:pStyle w:val="Heading2"/>
      </w:pPr>
      <w:r>
        <w:t xml:space="preserve">7. Significance: Why Spain Valencia?</w:t>
      </w:r>
    </w:p>
    <w:p>
      <w:pPr>
        <w:pStyle w:val="FirstParagraph"/>
      </w:pPr>
      <w:r>
        <w:t xml:space="preserve">The choice of Spain Valencia as the study site is strategic and justified. As a microcosm of Spain’s broader healthcare challenges—boasting both advanced private dental infrastructure and systemic public gaps—Valencia offers an ideal natural laboratory for this research. Its status as a major immigration gateway (17% foreign-born population, INE 2023) further amplifies the relevance of studying cultural competence in the Dentist-patient relationship. Findings will not only benefit Valencia but provide a replicable model for other Spanish cities like Barcelona or Seville facing similar demographic and systemic pressures. Crucially, this work centers on the</w:t>
      </w:r>
      <w:r>
        <w:t xml:space="preserve"> </w:t>
      </w:r>
      <w:r>
        <w:rPr>
          <w:iCs/>
          <w:i/>
        </w:rPr>
        <w:t xml:space="preserve">profession</w:t>
      </w:r>
      <w:r>
        <w:t xml:space="preserve"> </w:t>
      </w:r>
      <w:r>
        <w:t xml:space="preserve">of Dentist within its local socioeconomic fabric, moving beyond abstract policy to empower practitioners with actionable insights.</w:t>
      </w:r>
    </w:p>
    <w:bookmarkEnd w:id="27"/>
    <w:bookmarkStart w:id="28" w:name="conclusion"/>
    <w:p>
      <w:pPr>
        <w:pStyle w:val="Heading2"/>
      </w:pPr>
      <w:r>
        <w:t xml:space="preserve">8. Conclusion</w:t>
      </w:r>
    </w:p>
    <w:p>
      <w:pPr>
        <w:pStyle w:val="FirstParagraph"/>
      </w:pPr>
      <w:r>
        <w:t xml:space="preserve">This thesis proposal establishes a timely, place-based investigation into the critical nexus of dental care access, technological innovation, and professional practice in Spain Valencia. By rigorously examining the experiences of both patients and Dentist practitioners within the city’s distinct healthcare landscape, this research promises tangible outcomes for improving oral health equity. It aligns with Spain’s commitment to universal healthcare (as embodied in Law 14/2013) while addressing urgent local needs unique to Valencia's urban environment. The proposed work will not only fulfill academic requirements but directly support the evolution of the Dentist role within Spain’s evolving public health paradigm, ensuring that Valencia remains a leader in accessible, innovative dental care for its diverse population.</w:t>
      </w:r>
    </w:p>
    <w:bookmarkEnd w:id="28"/>
    <w:bookmarkStart w:id="29" w:name="references-selected"/>
    <w:p>
      <w:pPr>
        <w:pStyle w:val="Heading2"/>
      </w:pPr>
      <w:r>
        <w:t xml:space="preserve">References (Selected)</w:t>
      </w:r>
    </w:p>
    <w:p>
      <w:pPr>
        <w:pStyle w:val="FirstParagraph"/>
      </w:pPr>
      <w:r>
        <w:t xml:space="preserve">Conselleria de Sanitat. (2019). *Plan de Salud Oral de la Comunitat Valenciana 2019–2024*. Valencia: Generalitat Valenciana.</w:t>
      </w:r>
      <w:r>
        <w:br/>
      </w:r>
      <w:r>
        <w:t xml:space="preserve">García, M., et al. (2021). Dental Access Disparities in Southern Spain. *Journal of Public Health Dentistry*, 81(4), 367–375.</w:t>
      </w:r>
      <w:r>
        <w:br/>
      </w:r>
      <w:r>
        <w:t xml:space="preserve">Instituto Nacional de Estadística (INE). (2023). *Migrant Population Statistics: Valencia*. Madrid.</w:t>
      </w:r>
      <w:r>
        <w:br/>
      </w:r>
      <w:r>
        <w:t xml:space="preserve">World Health Organization. (2022). *Digital Transformation of Oral Health Systems*.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Spain Valencia</dc:title>
  <dc:creator/>
  <dc:language>en</dc:language>
  <cp:keywords/>
  <dcterms:created xsi:type="dcterms:W3CDTF">2026-07-15T07:32:53Z</dcterms:created>
  <dcterms:modified xsi:type="dcterms:W3CDTF">2026-07-15T07:32:53Z</dcterms:modified>
</cp:coreProperties>
</file>

<file path=docProps/custom.xml><?xml version="1.0" encoding="utf-8"?>
<Properties xmlns="http://schemas.openxmlformats.org/officeDocument/2006/custom-properties" xmlns:vt="http://schemas.openxmlformats.org/officeDocument/2006/docPropsVTypes"/>
</file>