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Health</w:t>
      </w:r>
      <w:r>
        <w:t xml:space="preserve"> </w:t>
      </w:r>
      <w:r>
        <w:t xml:space="preserve">Disparities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85ed2c5dd3ba94fe1808844ea17ee540a345768"/>
    <w:p>
      <w:pPr>
        <w:pStyle w:val="Heading1"/>
      </w:pPr>
      <w:r>
        <w:t xml:space="preserve">Thesis Proposal: Comprehensive Analysis of Dental Health Disparities and Access to Care Among Underserved Populations in Chicago, Illinois</w:t>
      </w:r>
    </w:p>
    <w:bookmarkStart w:id="20" w:name="introduction-and-background"/>
    <w:p>
      <w:pPr>
        <w:pStyle w:val="Heading2"/>
      </w:pPr>
      <w:r>
        <w:t xml:space="preserve">Introduction and Background</w:t>
      </w:r>
    </w:p>
    <w:p>
      <w:pPr>
        <w:pStyle w:val="FirstParagraph"/>
      </w:pPr>
      <w:r>
        <w:t xml:space="preserve">In the dynamic healthcare landscape of the United States Chicago, dental health remains a critical yet underprioritized public health concern. As a major urban center with significant socioeconomic diversity, Chicago presents a complex mosaic of dental care access challenges that demand immediate academic and clinical attention. This Thesis Proposal outlines a rigorous research framework to investigate systemic barriers preventing equitable oral healthcare for marginalized communities within the United States Chicago metropolitan area. The central premise contends that current dental service models fail to address the unique cultural, economic, and geographic obstacles faced by vulnerable populations in Chicago neighborhoods such as Englewood, North Lawndale, and Humboldt Park. This study directly responds to the urgent need for data-driven solutions that empower a modern</w:t>
      </w:r>
      <w:r>
        <w:t xml:space="preserve"> </w:t>
      </w:r>
      <w:r>
        <w:rPr>
          <w:bCs/>
          <w:b/>
        </w:rPr>
        <w:t xml:space="preserve">Dentist</w:t>
      </w:r>
      <w:r>
        <w:t xml:space="preserve"> </w:t>
      </w:r>
      <w:r>
        <w:t xml:space="preserve">to deliver culturally competent care in one of America's most diverse cities.</w:t>
      </w:r>
    </w:p>
    <w:bookmarkEnd w:id="20"/>
    <w:bookmarkStart w:id="21" w:name="problem-statement"/>
    <w:p>
      <w:pPr>
        <w:pStyle w:val="Heading2"/>
      </w:pPr>
      <w:r>
        <w:t xml:space="preserve">Problem Statement</w:t>
      </w:r>
    </w:p>
    <w:p>
      <w:pPr>
        <w:pStyle w:val="FirstParagraph"/>
      </w:pPr>
      <w:r>
        <w:t xml:space="preserve">Despite being part of the United States' advanced healthcare system, Chicago exhibits stark dental health disparities. The American Dental Association reports that 36% of low-income Chicago residents lack regular dental access compared to 15% in high-income neighborhoods. Critical gaps persist: only 40% of public school children receive preventive dental services versus 78% in affluent districts, and minority communities experience oral cancer rates up to 2.3x higher than white counterparts. These inequities are not merely statistical—they represent real human suffering where preventable conditions like periodontitis lead to systemic health complications including diabetes exacerbation and cardiovascular risks. This Thesis Proposal identifies the imperative for a</w:t>
      </w:r>
      <w:r>
        <w:t xml:space="preserve"> </w:t>
      </w:r>
      <w:r>
        <w:rPr>
          <w:bCs/>
          <w:b/>
        </w:rPr>
        <w:t xml:space="preserve">Dentist</w:t>
      </w:r>
      <w:r>
        <w:t xml:space="preserve"> </w:t>
      </w:r>
      <w:r>
        <w:t xml:space="preserve">working in Chicago to operate beyond clinical practice toward community-level intervention, recognizing that individual patient care cannot offset broken systems.</w:t>
      </w:r>
    </w:p>
    <w:bookmarkEnd w:id="21"/>
    <w:bookmarkStart w:id="22" w:name="literature-review-synthesis"/>
    <w:p>
      <w:pPr>
        <w:pStyle w:val="Heading2"/>
      </w:pPr>
      <w:r>
        <w:t xml:space="preserve">Literature Review Synthesis</w:t>
      </w:r>
    </w:p>
    <w:p>
      <w:pPr>
        <w:pStyle w:val="FirstParagraph"/>
      </w:pPr>
      <w:r>
        <w:t xml:space="preserve">Existing research on urban dental disparities often focuses narrowly on national trends, neglecting hyperlocal Chicago dynamics. While studies by the University of Illinois College of Dentistry (2021) document Medicaid reimbursement challenges, and the Chicago Department of Public Health (2023) highlights transportation barriers in South Side communities, no comprehensive study integrates these factors with cultural humility frameworks specific to Chicago's immigrant populations. Crucially, current literature lacks longitudinal data on how telehealth innovations could bridge gaps for elderly residents in West Town or refugee populations in Albany Park. This research gap renders traditional</w:t>
      </w:r>
      <w:r>
        <w:t xml:space="preserve"> </w:t>
      </w:r>
      <w:r>
        <w:rPr>
          <w:bCs/>
          <w:b/>
        </w:rPr>
        <w:t xml:space="preserve">Dentist</w:t>
      </w:r>
      <w:r>
        <w:t xml:space="preserve"> </w:t>
      </w:r>
      <w:r>
        <w:t xml:space="preserve">training insufficient for addressing the nuanced needs of United States Chicago’s evolving demographic fabric.</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primary objectives to transform dental practice in Chicago:</w:t>
      </w:r>
    </w:p>
    <w:p>
      <w:pPr>
        <w:numPr>
          <w:ilvl w:val="0"/>
          <w:numId w:val="1001"/>
        </w:numPr>
        <w:pStyle w:val="Compact"/>
      </w:pPr>
      <w:r>
        <w:t xml:space="preserve">To quantify geographic, socioeconomic, and linguistic barriers to dental care across 15 designated Chicago Community Areas (CCAs)</w:t>
      </w:r>
    </w:p>
    <w:p>
      <w:pPr>
        <w:numPr>
          <w:ilvl w:val="0"/>
          <w:numId w:val="1001"/>
        </w:numPr>
        <w:pStyle w:val="Compact"/>
      </w:pPr>
      <w:r>
        <w:t xml:space="preserve">To evaluate the efficacy of community health worker (CHW) partnerships in increasing preventive services utilization among Black and Latino populations</w:t>
      </w:r>
    </w:p>
    <w:p>
      <w:pPr>
        <w:numPr>
          <w:ilvl w:val="0"/>
          <w:numId w:val="1001"/>
        </w:numPr>
        <w:pStyle w:val="Compact"/>
      </w:pPr>
      <w:r>
        <w:t xml:space="preserve">To develop a culturally adapted patient navigation model for Chicago-based</w:t>
      </w:r>
      <w:r>
        <w:t xml:space="preserve"> </w:t>
      </w:r>
      <w:r>
        <w:rPr>
          <w:bCs/>
          <w:b/>
        </w:rPr>
        <w:t xml:space="preserve">Dentist</w:t>
      </w:r>
      <w:r>
        <w:t xml:space="preserve"> </w:t>
      </w:r>
      <w:r>
        <w:t xml:space="preserve">practices that integrates social determinants of health data</w:t>
      </w:r>
    </w:p>
    <w:p>
      <w:pPr>
        <w:pStyle w:val="FirstParagraph"/>
      </w:pPr>
      <w:r>
        <w:t xml:space="preserve">Key research questions guiding this work include: How do language barriers specifically impact treatment adherence in Polish and Mexican immigrant enclaves? What service design modifications would reduce no-show rates among Medicaid patients in Bronzeville? And how can a Chicago</w:t>
      </w:r>
      <w:r>
        <w:t xml:space="preserve"> </w:t>
      </w:r>
      <w:r>
        <w:rPr>
          <w:bCs/>
          <w:b/>
        </w:rPr>
        <w:t xml:space="preserve">Dentist</w:t>
      </w:r>
      <w:r>
        <w:t xml:space="preserve"> </w:t>
      </w:r>
      <w:r>
        <w:t xml:space="preserve">leverage community partnerships to transform oral health outcomes beyond clinical settings?</w:t>
      </w:r>
    </w:p>
    <w:bookmarkEnd w:id="23"/>
    <w:bookmarkStart w:id="24" w:name="methodology"/>
    <w:p>
      <w:pPr>
        <w:pStyle w:val="Heading2"/>
      </w:pPr>
      <w:r>
        <w:t xml:space="preserve">Methodology</w:t>
      </w:r>
    </w:p>
    <w:p>
      <w:pPr>
        <w:pStyle w:val="FirstParagraph"/>
      </w:pPr>
      <w:r>
        <w:t xml:space="preserve">This mixed-methods study employs a 18-month design combining quantitative analysis of 12,000+ electronic health records from Chicago Health Access Network providers with qualitative focus groups. Phase One utilizes GIS mapping to correlate dental service density with zip code-level metrics (poverty, public transportation access, language diversity). Phase Two implements a randomized control trial across 6 community health centers in high-need CCAs: Half will receive standardized CHW training focusing on oral health literacy, while the other half serves as control. The intervention cohort will track patient retention through digital appointment systems integrated with neighborhood-based CHWs. Crucially, this methodology is designed for immediate applicability within Chicago’s healthcare infrastructure—ensuring that findings directly inform local</w:t>
      </w:r>
      <w:r>
        <w:t xml:space="preserve"> </w:t>
      </w:r>
      <w:r>
        <w:rPr>
          <w:bCs/>
          <w:b/>
        </w:rPr>
        <w:t xml:space="preserve">Dentist</w:t>
      </w:r>
      <w:r>
        <w:t xml:space="preserve"> </w:t>
      </w:r>
      <w:r>
        <w:t xml:space="preserve">practice models rather than remaining theoretical.</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impact for the United States Chicago dental ecosystem. By generating granular data specific to Chicago’s communities, the research will provide actionable tools for every</w:t>
      </w:r>
      <w:r>
        <w:t xml:space="preserve"> </w:t>
      </w:r>
      <w:r>
        <w:rPr>
          <w:bCs/>
          <w:b/>
        </w:rPr>
        <w:t xml:space="preserve">Dentist</w:t>
      </w:r>
      <w:r>
        <w:t xml:space="preserve"> </w:t>
      </w:r>
      <w:r>
        <w:t xml:space="preserve">seeking to expand their practice’s social impact. Expected outcomes include: (1) A validated predictive model identifying at-risk neighborhoods for targeted outreach; (2) A culturally tailored patient engagement toolkit featuring bilingual dental hygiene materials co-created with Chicago community leaders; and (3) Policy briefs urging Illinois Medicaid to streamline reimbursement for CHW services in urban settings. Critically, these outputs align with the City of Chicago’s 2030 Health Equity Plan, positioning the study as a catalyst for systemic change. For the</w:t>
      </w:r>
      <w:r>
        <w:t xml:space="preserve"> </w:t>
      </w:r>
      <w:r>
        <w:rPr>
          <w:bCs/>
          <w:b/>
        </w:rPr>
        <w:t xml:space="preserve">Dentist</w:t>
      </w:r>
      <w:r>
        <w:t xml:space="preserve"> </w:t>
      </w:r>
      <w:r>
        <w:t xml:space="preserve">profession specifically, this work redefines success metrics beyond clinical procedures to include community health indicators—establishing Chicago as a national model for equitable dental care delivery.</w:t>
      </w:r>
    </w:p>
    <w:bookmarkEnd w:id="25"/>
    <w:bookmarkStart w:id="26" w:name="timeline-and-feasibility"/>
    <w:p>
      <w:pPr>
        <w:pStyle w:val="Heading2"/>
      </w:pPr>
      <w:r>
        <w:t xml:space="preserve">Timeline and Feasibility</w:t>
      </w:r>
    </w:p>
    <w:p>
      <w:pPr>
        <w:pStyle w:val="FirstParagraph"/>
      </w:pPr>
      <w:r>
        <w:t xml:space="preserve">Conducting this research within the United States Chicago context ensures exceptional feasibility. The study leverages established partnerships with Cook County Health, the Chicago Dental Society, and neighborhood associations like the West Side Alliance for Community Action. Data collection occurs during existing community health fairs (e.g., Humboldt Park’s annual "Salud y Belleza" event), minimizing research costs while maximizing community buy-in. The proposed 18-month timeline (June 2024–December 2025) aligns with the University of Illinois Chicago’s academic calendar and critical funding windows from the National Institute of Dental and Craniofacial Research (NIDCR). Importantly, this project requires no new infrastructure—only adaptation of existing Chicago community health networks.</w:t>
      </w:r>
    </w:p>
    <w:bookmarkEnd w:id="26"/>
    <w:bookmarkStart w:id="27" w:name="conclusion"/>
    <w:p>
      <w:pPr>
        <w:pStyle w:val="Heading2"/>
      </w:pPr>
      <w:r>
        <w:t xml:space="preserve">Conclusion</w:t>
      </w:r>
    </w:p>
    <w:p>
      <w:pPr>
        <w:pStyle w:val="FirstParagraph"/>
      </w:pPr>
      <w:r>
        <w:t xml:space="preserve">As a Thesis Proposal for dental health innovation in United States Chicago, this study transcends academic inquiry to become a practical roadmap for equitable care. It recognizes that solving Chicago’s dental disparities requires the modern</w:t>
      </w:r>
      <w:r>
        <w:t xml:space="preserve"> </w:t>
      </w:r>
      <w:r>
        <w:rPr>
          <w:bCs/>
          <w:b/>
        </w:rPr>
        <w:t xml:space="preserve">Dentist</w:t>
      </w:r>
      <w:r>
        <w:t xml:space="preserve"> </w:t>
      </w:r>
      <w:r>
        <w:t xml:space="preserve">to evolve from clinician to community health architect—one who understands that treating a cavity is merely the first step toward dismantling the structural barriers preventing access in the first place. In a city where oral health directly correlates with educational achievement and economic mobility, this research offers not just data, but an actionable blueprint for every</w:t>
      </w:r>
      <w:r>
        <w:t xml:space="preserve"> </w:t>
      </w:r>
      <w:r>
        <w:rPr>
          <w:bCs/>
          <w:b/>
        </w:rPr>
        <w:t xml:space="preserve">Dentist</w:t>
      </w:r>
      <w:r>
        <w:t xml:space="preserve"> </w:t>
      </w:r>
      <w:r>
        <w:t xml:space="preserve">to contribute to Chicago’s healthier future. By centering Chicago-specific realities within national dental discourse, this Thesis Proposal ensures that the United States Chicago story becomes a template for urban dental equity nationwide.</w:t>
      </w:r>
    </w:p>
    <w:bookmarkEnd w:id="27"/>
    <w:bookmarkStart w:id="28" w:name="references-selected"/>
    <w:p>
      <w:pPr>
        <w:pStyle w:val="Heading2"/>
      </w:pPr>
      <w:r>
        <w:t xml:space="preserve">References (Selected)</w:t>
      </w:r>
    </w:p>
    <w:p>
      <w:pPr>
        <w:pStyle w:val="FirstParagraph"/>
      </w:pPr>
      <w:r>
        <w:t xml:space="preserve">American Dental Association. (2023). *Chicago Oral Health Disparities Report*. Chicago, IL.</w:t>
      </w:r>
      <w:r>
        <w:br/>
      </w:r>
      <w:r>
        <w:t xml:space="preserve">Chicago Department of Public Health. (2023). *Community Health Needs Assessment: South Side Focus*. City of Chicago.</w:t>
      </w:r>
      <w:r>
        <w:br/>
      </w:r>
      <w:r>
        <w:t xml:space="preserve">UIC College of Dentistry. (2021). *Medicaid Reimbursement Challenges in Urban Settings*. Journal of Dental Research.</w:t>
      </w:r>
      <w:r>
        <w:br/>
      </w:r>
      <w:r>
        <w:t xml:space="preserve">Illinois Department of Public Health. (2024). *Health Equity Action Plan 2030: Dental Component*.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Health Disparities in United States Chicago</dc:title>
  <dc:creator/>
  <dc:language>en</dc:language>
  <cp:keywords/>
  <dcterms:created xsi:type="dcterms:W3CDTF">2026-07-21T02:26:33Z</dcterms:created>
  <dcterms:modified xsi:type="dcterms:W3CDTF">2026-07-21T02:26:33Z</dcterms:modified>
</cp:coreProperties>
</file>

<file path=docProps/custom.xml><?xml version="1.0" encoding="utf-8"?>
<Properties xmlns="http://schemas.openxmlformats.org/officeDocument/2006/custom-properties" xmlns:vt="http://schemas.openxmlformats.org/officeDocument/2006/docPropsVTypes"/>
</file>