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0ead2d3439e2086c5935492f5251c3c03f1f3ce"/>
    <w:p>
      <w:pPr>
        <w:pStyle w:val="Heading1"/>
      </w:pPr>
      <w:r>
        <w:t xml:space="preserve">Thesis Proposal: Addressing Dental Care Disparities for Underserved Populations in United States Houston</w:t>
      </w:r>
    </w:p>
    <w:bookmarkStart w:id="20" w:name="introduction-and-problem-statement"/>
    <w:p>
      <w:pPr>
        <w:pStyle w:val="Heading2"/>
      </w:pPr>
      <w:r>
        <w:t xml:space="preserve">Introduction and Problem Statement</w:t>
      </w:r>
    </w:p>
    <w:p>
      <w:pPr>
        <w:pStyle w:val="FirstParagraph"/>
      </w:pPr>
      <w:r>
        <w:t xml:space="preserve">In the vibrant metropolis of United States Houston, a critical healthcare gap persists within the dental care sector. Despite being one of America's fastest-growing cities with over 2.3 million residents, Houston faces significant barriers to accessible oral healthcare for its diverse population—particularly among low-income communities, immigrants, and rural-adjacent neighborhoods. This Thesis Proposal examines the systemic challenges confronting the modern</w:t>
      </w:r>
      <w:r>
        <w:t xml:space="preserve"> </w:t>
      </w:r>
      <w:r>
        <w:rPr>
          <w:iCs/>
          <w:i/>
        </w:rPr>
        <w:t xml:space="preserve">Dentist</w:t>
      </w:r>
      <w:r>
        <w:t xml:space="preserve"> </w:t>
      </w:r>
      <w:r>
        <w:t xml:space="preserve">in United States Houston and proposes evidence-based solutions to improve equitable care delivery. The problem is stark: nearly 35% of Harris County residents lack dental insurance, leading to preventable conditions like untreated cavities and periodontal disease that exacerbate chronic health issues. As a city with one of the nation's highest poverty rates (18.7% compared to 12.3% national average), Houston exemplifies the urgent need for innovative dental service models in the United States healthcare landscape.</w:t>
      </w:r>
    </w:p>
    <w:bookmarkEnd w:id="20"/>
    <w:bookmarkStart w:id="21" w:name="X9f9b0faa7c5eef1a06641cc503e5ab4fc90c2aa"/>
    <w:p>
      <w:pPr>
        <w:pStyle w:val="Heading2"/>
      </w:pPr>
      <w:r>
        <w:t xml:space="preserve">Literature Review: Contextualizing Houston's Dental Crisis</w:t>
      </w:r>
    </w:p>
    <w:p>
      <w:pPr>
        <w:pStyle w:val="FirstParagraph"/>
      </w:pPr>
      <w:r>
        <w:t xml:space="preserve">Existing research confirms that socioeconomic factors heavily influence dental access in urban centers. Studies by the American Dental Association (ADA) reveal that Houston's dental workforce distribution is highly uneven, with 70% of dentists concentrated in affluent zip codes like 77006 (River Oaks) while underserved areas such as 77054 (East End) face a critical shortage. This disparity aligns with national trends where "dental deserts"—areas lacking accessible care—have increased by 32% since 2015. However, Houston-specific analyses remain scarce. The current Thesis Proposal builds on Dr. Maria Garcia's 2021 study of community health centers in Houston but expands into uncharted territory: the intersection of cultural competency, telehealth integration, and mobile dental units tailored to Houston's unique demographic mosaic (43% Hispanic, 25% Black, 17% White). Crucially, this research addresses a gap in how a</w:t>
      </w:r>
      <w:r>
        <w:t xml:space="preserve"> </w:t>
      </w:r>
      <w:r>
        <w:rPr>
          <w:iCs/>
          <w:i/>
        </w:rPr>
        <w:t xml:space="preserve">Dentist</w:t>
      </w:r>
      <w:r>
        <w:t xml:space="preserve"> </w:t>
      </w:r>
      <w:r>
        <w:t xml:space="preserve">operationalizes care within Houston's complex safety-net systems—a context often overlooked in national studies.</w:t>
      </w:r>
    </w:p>
    <w:bookmarkEnd w:id="21"/>
    <w:bookmarkStart w:id="22" w:name="research-objectives-and-questions"/>
    <w:p>
      <w:pPr>
        <w:pStyle w:val="Heading2"/>
      </w:pPr>
      <w:r>
        <w:t xml:space="preserve">Research Objectives and Questions</w:t>
      </w:r>
    </w:p>
    <w:p>
      <w:pPr>
        <w:pStyle w:val="FirstParagraph"/>
      </w:pPr>
      <w:r>
        <w:t xml:space="preserve">This Thesis Proposal outlines three interconnected objectives to advance dental equity in United States Houston:</w:t>
      </w:r>
    </w:p>
    <w:p>
      <w:pPr>
        <w:numPr>
          <w:ilvl w:val="0"/>
          <w:numId w:val="1001"/>
        </w:numPr>
        <w:pStyle w:val="Compact"/>
      </w:pPr>
      <w:r>
        <w:rPr>
          <w:bCs/>
          <w:b/>
        </w:rPr>
        <w:t xml:space="preserve">Evaluate the efficacy of mobile dental clinics</w:t>
      </w:r>
      <w:r>
        <w:t xml:space="preserve"> </w:t>
      </w:r>
      <w:r>
        <w:t xml:space="preserve">in reducing untreated dental disease among Harris County's uninsured populations, with specific focus on immigrant communities.</w:t>
      </w:r>
    </w:p>
    <w:p>
      <w:pPr>
        <w:numPr>
          <w:ilvl w:val="0"/>
          <w:numId w:val="1001"/>
        </w:numPr>
        <w:pStyle w:val="Compact"/>
      </w:pPr>
      <w:r>
        <w:rPr>
          <w:bCs/>
          <w:b/>
        </w:rPr>
        <w:t xml:space="preserve">Analyze the role of cultural competency training</w:t>
      </w:r>
      <w:r>
        <w:t xml:space="preserve"> </w:t>
      </w:r>
      <w:r>
        <w:t xml:space="preserve">for dentists in improving patient trust and follow-up compliance in Houston's multicultural setting.</w:t>
      </w:r>
    </w:p>
    <w:p>
      <w:pPr>
        <w:numPr>
          <w:ilvl w:val="0"/>
          <w:numId w:val="1001"/>
        </w:numPr>
        <w:pStyle w:val="Compact"/>
      </w:pPr>
      <w:r>
        <w:rPr>
          <w:bCs/>
          <w:b/>
        </w:rPr>
        <w:t xml:space="preserve">Develop a sustainable model</w:t>
      </w:r>
      <w:r>
        <w:t xml:space="preserve"> </w:t>
      </w:r>
      <w:r>
        <w:t xml:space="preserve">for integrating tele-dentistry with traditional dental practices to optimize dentist resource allocation across Houston's geographic sprawl.</w:t>
      </w:r>
    </w:p>
    <w:p>
      <w:pPr>
        <w:pStyle w:val="FirstParagraph"/>
      </w:pPr>
      <w:r>
        <w:t xml:space="preserve">The primary research questions guiding this study are: (1) How do culturally tailored mobile dental services impact oral health outcomes in Houston's underserved neighborhoods compared to conventional clinic-based care? (2) To what extent does specialized cultural competency training for the dentist influence patient retention rates and preventive care utilization? (3) What operational framework can maximize tele-dentistry adoption while maintaining clinical quality in United States Houston's resource-constrained environment?</w:t>
      </w:r>
    </w:p>
    <w:bookmarkEnd w:id="22"/>
    <w:bookmarkStart w:id="23" w:name="methodology-mixed-methods-approach"/>
    <w:p>
      <w:pPr>
        <w:pStyle w:val="Heading2"/>
      </w:pPr>
      <w:r>
        <w:t xml:space="preserve">Methodology: Mixed-Methods Approach</w:t>
      </w:r>
    </w:p>
    <w:p>
      <w:pPr>
        <w:pStyle w:val="FirstParagraph"/>
      </w:pPr>
      <w:r>
        <w:t xml:space="preserve">This research employs a sequential mixed-methods design spanning 18 months across three Houston neighborhoods with documented dental deserts. Phase 1 (6 months) involves quantitative analysis of electronic health records from 3,000 patients served by the Houston Health Department's dental program and two mobile units. We will measure outcomes like cavity prevalence, emergency visits, and preventive care utilization before and after intervention implementation.</w:t>
      </w:r>
    </w:p>
    <w:p>
      <w:pPr>
        <w:pStyle w:val="BodyText"/>
      </w:pPr>
      <w:r>
        <w:t xml:space="preserve">Phase 2 (9 months) deploys focus groups with 45 underserved patients (divided by ethnicity: Hispanic, Black, Asian) to explore barriers to dental access through a lens of cultural navigation. Concurrently, we conduct in-depth interviews with 25 practicing dentists across Houston—representing both private practices and community health centers—to assess operational challenges and technology adoption hurdles.</w:t>
      </w:r>
    </w:p>
    <w:p>
      <w:pPr>
        <w:pStyle w:val="BodyText"/>
      </w:pPr>
      <w:r>
        <w:t xml:space="preserve">Phase 3 (3 months) synthesizes data to co-create a scalable service model with stakeholders from the University of Texas Health Science Center at Houston, the Harris County Dental Society, and immigrant advocacy groups. This participatory approach ensures solutions are grounded in Houston's lived reality rather than theoretical frameworks.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for United States Houston:</w:t>
      </w:r>
    </w:p>
    <w:p>
      <w:pPr>
        <w:numPr>
          <w:ilvl w:val="0"/>
          <w:numId w:val="1002"/>
        </w:numPr>
        <w:pStyle w:val="Compact"/>
      </w:pPr>
      <w:r>
        <w:t xml:space="preserve">A validated cultural competency curriculum specifically designed for dentists serving Houston's immigrant populations, addressing language barriers and health beliefs unique to the city's communities.</w:t>
      </w:r>
    </w:p>
    <w:p>
      <w:pPr>
        <w:numPr>
          <w:ilvl w:val="0"/>
          <w:numId w:val="1002"/>
        </w:numPr>
        <w:pStyle w:val="Compact"/>
      </w:pPr>
      <w:r>
        <w:t xml:space="preserve">A data-driven blueprint for mobile dental unit deployment that optimizes geographic coverage using GIS mapping of both dental deserts and population density hotspots (e.g., targeting 77092 where 38% lack insurance).</w:t>
      </w:r>
    </w:p>
    <w:p>
      <w:pPr>
        <w:numPr>
          <w:ilvl w:val="0"/>
          <w:numId w:val="1002"/>
        </w:numPr>
        <w:pStyle w:val="Compact"/>
      </w:pPr>
      <w:r>
        <w:t xml:space="preserve">An operational framework demonstrating how tele-dentistry consultations can reduce no-show rates by up to 30% while increasing preventive care referrals—critical for a city where transportation barriers contribute to missed appointments.</w:t>
      </w:r>
    </w:p>
    <w:p>
      <w:pPr>
        <w:pStyle w:val="FirstParagraph"/>
      </w:pPr>
      <w:r>
        <w:t xml:space="preserve">The significance extends beyond Houston. As the fourth-largest U.S. city with comparable demographic diversity, findings will offer a replicable template for urban dentistry in cities like Los Angeles, Chicago, and Dallas. Crucially, this research centers the</w:t>
      </w:r>
      <w:r>
        <w:t xml:space="preserve"> </w:t>
      </w:r>
      <w:r>
        <w:rPr>
          <w:iCs/>
          <w:i/>
        </w:rPr>
        <w:t xml:space="preserve">Dentist</w:t>
      </w:r>
      <w:r>
        <w:t xml:space="preserve"> </w:t>
      </w:r>
      <w:r>
        <w:t xml:space="preserve">as an active agent of change—shifting from reactive emergency care to proactive community health leadership within United States Houston's healthcare ecosystem.</w:t>
      </w:r>
    </w:p>
    <w:bookmarkEnd w:id="24"/>
    <w:bookmarkStart w:id="25" w:name="timeline-and-feasibility"/>
    <w:p>
      <w:pPr>
        <w:pStyle w:val="Heading2"/>
      </w:pPr>
      <w:r>
        <w:t xml:space="preserve">Timeline and Feasibility</w:t>
      </w:r>
    </w:p>
    <w:p>
      <w:pPr>
        <w:pStyle w:val="FirstParagraph"/>
      </w:pPr>
      <w:r>
        <w:t xml:space="preserve">Conducting this research within Houston's existing infrastructure ensures feasibility. We will partner with the City of Houston Department of Health and Human Services (HHS) for data access and community engagement. The proposed timeline leverages Houston's academic resources: the University of Texas Dental School at Houston provides clinical expertise, while Rice University’s Community Solutions Lab offers spatial analysis support. Funding will be sought through the Texas Dental Association Foundation Grant Program—aligning with their 2023 priority of "strengthening access in underserved communities." With local partnerships already secured, this Thesis Proposal demonstrates immediate implementation readiness.</w:t>
      </w:r>
    </w:p>
    <w:bookmarkEnd w:id="25"/>
    <w:bookmarkStart w:id="26" w:name="X74d9a597a02eb1f0d33487257d954c8260389e4"/>
    <w:p>
      <w:pPr>
        <w:pStyle w:val="Heading2"/>
      </w:pPr>
      <w:r>
        <w:t xml:space="preserve">Conclusion: A Vision for Houston's Dental Future</w:t>
      </w:r>
    </w:p>
    <w:p>
      <w:pPr>
        <w:pStyle w:val="FirstParagraph"/>
      </w:pPr>
      <w:r>
        <w:t xml:space="preserve">The current healthcare landscape in United States Houston demands urgent reimagining of dental service delivery. This Thesis Proposal positions the</w:t>
      </w:r>
      <w:r>
        <w:t xml:space="preserve"> </w:t>
      </w:r>
      <w:r>
        <w:rPr>
          <w:iCs/>
          <w:i/>
        </w:rPr>
        <w:t xml:space="preserve">Dentist</w:t>
      </w:r>
      <w:r>
        <w:t xml:space="preserve"> </w:t>
      </w:r>
      <w:r>
        <w:t xml:space="preserve">not merely as a clinician but as a community health navigator essential to addressing systemic inequities. By grounding research in Houston's specific sociodemographic realities—from the South Asian neighborhoods near Memorial City to the predominantly Black communities along the Eastex Freeway—we create solutions that resonate with local needs rather than imposing external models. The anticipated outcomes will directly contribute to Houston’s public health goals, including reducing dental-related ER visits by 25% and increasing preventive care access for 15,000+ underserved residents within five years. Ultimately, this work affirms that when the</w:t>
      </w:r>
      <w:r>
        <w:t xml:space="preserve"> </w:t>
      </w:r>
      <w:r>
        <w:rPr>
          <w:iCs/>
          <w:i/>
        </w:rPr>
        <w:t xml:space="preserve">Dentist</w:t>
      </w:r>
      <w:r>
        <w:t xml:space="preserve"> </w:t>
      </w:r>
      <w:r>
        <w:t xml:space="preserve">becomes a strategic partner in community well-being—as demonstrated through actionable findings from United States Houston—oral health can transition from a privilege to a universal right.</w:t>
      </w:r>
    </w:p>
    <w:bookmarkEnd w:id="26"/>
    <w:bookmarkStart w:id="27" w:name="references-illustrative"/>
    <w:p>
      <w:pPr>
        <w:pStyle w:val="Heading2"/>
      </w:pPr>
      <w:r>
        <w:t xml:space="preserve">References (Illustrative)</w:t>
      </w:r>
    </w:p>
    <w:p>
      <w:pPr>
        <w:numPr>
          <w:ilvl w:val="0"/>
          <w:numId w:val="1003"/>
        </w:numPr>
        <w:pStyle w:val="Compact"/>
      </w:pPr>
      <w:r>
        <w:t xml:space="preserve">American Dental Association. (2023). *Dental Workforce in Urban America: Houston Case Study*. ADA Press.</w:t>
      </w:r>
    </w:p>
    <w:p>
      <w:pPr>
        <w:numPr>
          <w:ilvl w:val="0"/>
          <w:numId w:val="1003"/>
        </w:numPr>
        <w:pStyle w:val="Compact"/>
      </w:pPr>
      <w:r>
        <w:t xml:space="preserve">Garcia, M. et al. (2021). "Mobile Dental Units and Immigrant Health in Texas Cities." *Journal of Community Dentistry*, 49(3), 187-195.</w:t>
      </w:r>
    </w:p>
    <w:p>
      <w:pPr>
        <w:numPr>
          <w:ilvl w:val="0"/>
          <w:numId w:val="1003"/>
        </w:numPr>
        <w:pStyle w:val="Compact"/>
      </w:pPr>
      <w:r>
        <w:t xml:space="preserve">Harris County Health Department. (2023). *Oral Health Disparities Report: Houston, TX*. Public Health Data Series #15.</w:t>
      </w:r>
    </w:p>
    <w:p>
      <w:pPr>
        <w:numPr>
          <w:ilvl w:val="0"/>
          <w:numId w:val="1003"/>
        </w:numPr>
        <w:pStyle w:val="Compact"/>
      </w:pPr>
      <w:r>
        <w:t xml:space="preserve">U.S. Department of Health and Human Services. (2022). *National Oral Health Disparities Overview*. HHS Publication No. PEP-001-348.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United States Houston</dc:title>
  <dc:creator/>
  <dc:language>en</dc:language>
  <cp:keywords/>
  <dcterms:created xsi:type="dcterms:W3CDTF">2026-07-21T02:29:11Z</dcterms:created>
  <dcterms:modified xsi:type="dcterms:W3CDTF">2026-07-21T02:29:11Z</dcterms:modified>
</cp:coreProperties>
</file>

<file path=docProps/custom.xml><?xml version="1.0" encoding="utf-8"?>
<Properties xmlns="http://schemas.openxmlformats.org/officeDocument/2006/custom-properties" xmlns:vt="http://schemas.openxmlformats.org/officeDocument/2006/docPropsVTypes"/>
</file>