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1166c6c0c6e767d6b80fcb85f481993bef9d2b"/>
    <w:p>
      <w:pPr>
        <w:pStyle w:val="Heading1"/>
      </w:pPr>
      <w:r>
        <w:t xml:space="preserve">Thesis Proposal: Advancing Nutritional Health through the Role of Dietitians in Kinshasa, Democratic Republic of Congo</w:t>
      </w:r>
    </w:p>
    <w:p>
      <w:pPr>
        <w:pStyle w:val="FirstParagraph"/>
      </w:pPr>
      <w:r>
        <w:rPr>
          <w:bCs/>
          <w:b/>
        </w:rPr>
        <w:t xml:space="preserve">Prepared for the Department of Nutrition Science, Faculty of Health Sciences, University of Kinshasa</w:t>
      </w:r>
    </w:p>
    <w:bookmarkStart w:id="20" w:name="X5889f2d161d8e8e90addc3549d63e70c57570b9"/>
    <w:p>
      <w:pPr>
        <w:pStyle w:val="Heading2"/>
      </w:pPr>
      <w:r>
        <w:t xml:space="preserve">I. Introduction: Contextualizing Nutritional Challenges in DR Congo Kinshasa</w:t>
      </w:r>
    </w:p>
    <w:p>
      <w:pPr>
        <w:pStyle w:val="FirstParagraph"/>
      </w:pPr>
      <w:r>
        <w:t xml:space="preserve">The Democratic Republic of Congo (DRC) remains one of the most nutritionally vulnerable nations globally, with Kinshasa—the sprawling capital city housing over 15 million people—facing acute food insecurity, high malnutrition rates, and limited healthcare infrastructure. According to WHO (2023), 39% of children under five in DRC suffer from stunting, while vitamin A deficiency affects 68% of preschoolers. Despite these alarming statistics, the profession of</w:t>
      </w:r>
      <w:r>
        <w:t xml:space="preserve"> </w:t>
      </w:r>
      <w:r>
        <w:rPr>
          <w:iCs/>
          <w:i/>
        </w:rPr>
        <w:t xml:space="preserve">Dietitian</w:t>
      </w:r>
      <w:r>
        <w:t xml:space="preserve"> </w:t>
      </w:r>
      <w:r>
        <w:t xml:space="preserve">is virtually absent from Kinshasa's healthcare landscape. This</w:t>
      </w:r>
      <w:r>
        <w:t xml:space="preserve"> </w:t>
      </w:r>
      <w:r>
        <w:rPr>
          <w:bCs/>
          <w:b/>
        </w:rPr>
        <w:t xml:space="preserve">Thesis Proposal</w:t>
      </w:r>
      <w:r>
        <w:t xml:space="preserve"> </w:t>
      </w:r>
      <w:r>
        <w:t xml:space="preserve">addresses this critical gap by investigating the potential integration of trained Dietitians into Kinshasa's public health system to combat malnutrition, a pressing issue demanding localized, evidence-based interventions.</w:t>
      </w:r>
    </w:p>
    <w:p>
      <w:pPr>
        <w:pStyle w:val="BodyText"/>
      </w:pPr>
      <w:r>
        <w:rPr>
          <w:bCs/>
          <w:b/>
        </w:rPr>
        <w:t xml:space="preserve">Problem Statement:</w:t>
      </w:r>
      <w:r>
        <w:t xml:space="preserve"> </w:t>
      </w:r>
      <w:r>
        <w:t xml:space="preserve">Kinshasa's healthcare system lacks structured nutritional management. Current approaches rely on generalist medical staff without specialized dietetic training, resulting in ineffective malnutrition programs that fail to address complex local dietary patterns and socio-economic barriers. The absence of certified</w:t>
      </w:r>
      <w:r>
        <w:t xml:space="preserve"> </w:t>
      </w:r>
      <w:r>
        <w:rPr>
          <w:iCs/>
          <w:i/>
        </w:rPr>
        <w:t xml:space="preserve">Dietitian</w:t>
      </w:r>
      <w:r>
        <w:t xml:space="preserve"> </w:t>
      </w:r>
      <w:r>
        <w:t xml:space="preserve">professionals in DR Congo Kinshasa exacerbates preventable health crises, particularly among pregnant women, infants, and vulnerable populations.</w:t>
      </w:r>
    </w:p>
    <w:bookmarkEnd w:id="20"/>
    <w:bookmarkStart w:id="21" w:name="X3f1013929bc686a8e51098a485cb6ab32f3f3e1"/>
    <w:p>
      <w:pPr>
        <w:pStyle w:val="Heading2"/>
      </w:pPr>
      <w:r>
        <w:t xml:space="preserve">II. Literature Review: Global Evidence and Local Gaps</w:t>
      </w:r>
    </w:p>
    <w:p>
      <w:pPr>
        <w:pStyle w:val="FirstParagraph"/>
      </w:pPr>
      <w:r>
        <w:t xml:space="preserve">International studies demonstrate that Dietitians significantly reduce malnutrition outcomes in resource-limited settings. In Ethiopia (Mekonnen et al., 2021), community-based dietitian-led programs lowered child wasting by 33%. Similarly, Kenya's "Nutrition-Sensitive Agriculture" initiative integrated Dietitians into primary care, improving maternal micronutrient status by 47%. However, these models remain untested in DRC Kinshasa due to systemic underinvestment in nutrition education and workforce development.</w:t>
      </w:r>
    </w:p>
    <w:p>
      <w:pPr>
        <w:pStyle w:val="BodyText"/>
      </w:pPr>
      <w:r>
        <w:t xml:space="preserve">Within DR Congo itself, research focuses on emergency food aid (FAO, 2022) but neglects professional dietetics. A 2021 study by the National Institute of Public Health (Kinshasa) documented only 5 certified Dietitians serving a population of 15 million—a ratio of</w:t>
      </w:r>
      <w:r>
        <w:t xml:space="preserve"> </w:t>
      </w:r>
      <w:r>
        <w:rPr>
          <w:iCs/>
          <w:i/>
        </w:rPr>
        <w:t xml:space="preserve">1 per 3 million people</w:t>
      </w:r>
      <w:r>
        <w:t xml:space="preserve">, compared to the WHO-recommended minimum of</w:t>
      </w:r>
      <w:r>
        <w:t xml:space="preserve"> </w:t>
      </w:r>
      <w:r>
        <w:rPr>
          <w:iCs/>
          <w:i/>
        </w:rPr>
        <w:t xml:space="preserve">1 per 30,000</w:t>
      </w:r>
      <w:r>
        <w:t xml:space="preserve">. This absence is not due to lack of demand but systemic barriers: no national accreditation for Dietitian training, minimal government funding for nutrition programs, and cultural reliance on traditional healers over evidence-based dietary practices.</w:t>
      </w:r>
    </w:p>
    <w:bookmarkEnd w:id="21"/>
    <w:bookmarkStart w:id="22" w:name="iii.-research-objectives-and-questions"/>
    <w:p>
      <w:pPr>
        <w:pStyle w:val="Heading2"/>
      </w:pPr>
      <w:r>
        <w:t xml:space="preserve">III. Research Objectives and Questions</w:t>
      </w:r>
    </w:p>
    <w:p>
      <w:pPr>
        <w:pStyle w:val="FirstParagraph"/>
      </w:pPr>
      <w:r>
        <w:t xml:space="preserve">This</w:t>
      </w:r>
      <w:r>
        <w:t xml:space="preserve"> </w:t>
      </w:r>
      <w:r>
        <w:rPr>
          <w:bCs/>
          <w:b/>
        </w:rPr>
        <w:t xml:space="preserve">Thesis Proposal</w:t>
      </w:r>
      <w:r>
        <w:t xml:space="preserve"> </w:t>
      </w:r>
      <w:r>
        <w:t xml:space="preserve">aims to establish a framework for implementing Dietitian services in DR Congo Kinshasa through three interconnected objectives:</w:t>
      </w:r>
    </w:p>
    <w:p>
      <w:pPr>
        <w:numPr>
          <w:ilvl w:val="0"/>
          <w:numId w:val="1001"/>
        </w:numPr>
        <w:pStyle w:val="Compact"/>
      </w:pPr>
      <w:r>
        <w:rPr>
          <w:iCs/>
          <w:i/>
        </w:rPr>
        <w:t xml:space="preserve">To assess the current capacity, challenges, and opportunities for integrating Dietitians into Kinshasa's public health infrastructure.</w:t>
      </w:r>
    </w:p>
    <w:p>
      <w:pPr>
        <w:numPr>
          <w:ilvl w:val="0"/>
          <w:numId w:val="1001"/>
        </w:numPr>
        <w:pStyle w:val="Compact"/>
      </w:pPr>
      <w:r>
        <w:rPr>
          <w:iCs/>
          <w:i/>
        </w:rPr>
        <w:t xml:space="preserve">To develop a context-specific model for Dietitian roles in maternal-child nutrition programs within Kinshasa's primary healthcare facilities.</w:t>
      </w:r>
    </w:p>
    <w:p>
      <w:pPr>
        <w:numPr>
          <w:ilvl w:val="0"/>
          <w:numId w:val="1001"/>
        </w:numPr>
        <w:pStyle w:val="Compact"/>
      </w:pPr>
      <w:r>
        <w:rPr>
          <w:iCs/>
          <w:i/>
        </w:rPr>
        <w:t xml:space="preserve">To evaluate community acceptance and perceived effectiveness of dietitian-led interventions among Kinshasa households.</w:t>
      </w:r>
    </w:p>
    <w:p>
      <w:pPr>
        <w:pStyle w:val="FirstParagraph"/>
      </w:pPr>
      <w:r>
        <w:t xml:space="preserve">Key research questions include:</w:t>
      </w:r>
    </w:p>
    <w:p>
      <w:pPr>
        <w:numPr>
          <w:ilvl w:val="0"/>
          <w:numId w:val="1002"/>
        </w:numPr>
        <w:pStyle w:val="Compact"/>
      </w:pPr>
      <w:r>
        <w:t xml:space="preserve">What barriers prevent Dietitian deployment in DR Congo Kinshasa (e.g., policy, training, funding)?</w:t>
      </w:r>
    </w:p>
    <w:p>
      <w:pPr>
        <w:numPr>
          <w:ilvl w:val="0"/>
          <w:numId w:val="1002"/>
        </w:numPr>
        <w:pStyle w:val="Compact"/>
      </w:pPr>
      <w:r>
        <w:t xml:space="preserve">How can Dietitians collaborate with traditional community health workers to address local food insecurity?</w:t>
      </w:r>
    </w:p>
    <w:p>
      <w:pPr>
        <w:numPr>
          <w:ilvl w:val="0"/>
          <w:numId w:val="1002"/>
        </w:numPr>
        <w:pStyle w:val="Compact"/>
      </w:pPr>
      <w:r>
        <w:t xml:space="preserve">What measurable impact would Dietitian-led nutrition counseling have on child stunting rates in Kinshasa neighborhoods?</w:t>
      </w:r>
    </w:p>
    <w:bookmarkEnd w:id="22"/>
    <w:bookmarkStart w:id="23" w:name="X4b19a5ef4ca62060f35045bf122625103631330"/>
    <w:p>
      <w:pPr>
        <w:pStyle w:val="Heading2"/>
      </w:pPr>
      <w:r>
        <w:t xml:space="preserve">IV. Methodology: Action-Oriented Research Design</w:t>
      </w:r>
    </w:p>
    <w:p>
      <w:pPr>
        <w:pStyle w:val="FirstParagraph"/>
      </w:pPr>
      <w:r>
        <w:t xml:space="preserve">A mixed-methods approach will be employed, prioritizing community engagement to ensure cultural relevance:</w:t>
      </w:r>
    </w:p>
    <w:p>
      <w:pPr>
        <w:numPr>
          <w:ilvl w:val="0"/>
          <w:numId w:val="1003"/>
        </w:numPr>
        <w:pStyle w:val="Compact"/>
      </w:pPr>
      <w:r>
        <w:rPr>
          <w:bCs/>
          <w:b/>
        </w:rPr>
        <w:t xml:space="preserve">Phase 1 (Quantitative):</w:t>
      </w:r>
      <w:r>
        <w:t xml:space="preserve"> </w:t>
      </w:r>
      <w:r>
        <w:t xml:space="preserve">Survey of all 85 public health centers in Kinshasa to map existing nutritional services, staff qualifications, and resource gaps. Target: 200 healthcare workers.</w:t>
      </w:r>
    </w:p>
    <w:p>
      <w:pPr>
        <w:numPr>
          <w:ilvl w:val="0"/>
          <w:numId w:val="1003"/>
        </w:numPr>
        <w:pStyle w:val="Compact"/>
      </w:pPr>
      <w:r>
        <w:rPr>
          <w:bCs/>
          <w:b/>
        </w:rPr>
        <w:t xml:space="preserve">Phase 2 (Qualitative):</w:t>
      </w:r>
      <w:r>
        <w:t xml:space="preserve"> </w:t>
      </w:r>
      <w:r>
        <w:t xml:space="preserve">Focus group discussions with mothers from high-malnutrition neighborhoods (N’Djili, Masina) and key stakeholders (MoH officials, NGOs like UNICEF DRC).</w:t>
      </w:r>
    </w:p>
    <w:p>
      <w:pPr>
        <w:numPr>
          <w:ilvl w:val="0"/>
          <w:numId w:val="1003"/>
        </w:numPr>
        <w:pStyle w:val="Compact"/>
      </w:pPr>
      <w:r>
        <w:rPr>
          <w:bCs/>
          <w:b/>
        </w:rPr>
        <w:t xml:space="preserve">Phase 3 (Pilot Intervention):</w:t>
      </w:r>
      <w:r>
        <w:t xml:space="preserve"> </w:t>
      </w:r>
      <w:r>
        <w:t xml:space="preserve">6-month implementation of a Dietitian-led nutrition program in two health zones. Metrics: Child anthropometry (weight/height), dietary diversity scores, and maternal knowledge assessments.</w:t>
      </w:r>
    </w:p>
    <w:p>
      <w:pPr>
        <w:pStyle w:val="FirstParagraph"/>
      </w:pPr>
      <w:r>
        <w:t xml:space="preserve">This methodology aligns with DRC's National Nutrition Policy (2021) which emphasizes "local solutions for local needs." Crucially, the study will train 3 Kinshasa-based nutrition students as Dietitian interns through a partnership with the University of Kinshasa's School of Medicine, creating sustainable capacity.</w:t>
      </w:r>
    </w:p>
    <w:bookmarkEnd w:id="23"/>
    <w:bookmarkStart w:id="24" w:name="v.-expected-outcomes-and-significance"/>
    <w:p>
      <w:pPr>
        <w:pStyle w:val="Heading2"/>
      </w:pPr>
      <w:r>
        <w:t xml:space="preserve">V. Expected Outcomes and Significance</w:t>
      </w:r>
    </w:p>
    <w:p>
      <w:pPr>
        <w:pStyle w:val="FirstParagraph"/>
      </w:pPr>
      <w:r>
        <w:rPr>
          <w:bCs/>
          <w:b/>
        </w:rPr>
        <w:t xml:space="preserve">Anticipated Impact:</w:t>
      </w:r>
      <w:r>
        <w:t xml:space="preserve"> </w:t>
      </w:r>
      <w:r>
        <w:t xml:space="preserve">This research will produce the first comprehensive roadmap for establishing Dietitian services in DR Congo Kinshasa. It will directly address three critical gaps:</w:t>
      </w:r>
    </w:p>
    <w:p>
      <w:pPr>
        <w:numPr>
          <w:ilvl w:val="0"/>
          <w:numId w:val="1004"/>
        </w:numPr>
        <w:pStyle w:val="Compact"/>
      </w:pPr>
      <w:r>
        <w:t xml:space="preserve">A national accreditation framework for Dietitian education (proposed to MoH by year 3)</w:t>
      </w:r>
    </w:p>
    <w:p>
      <w:pPr>
        <w:numPr>
          <w:ilvl w:val="0"/>
          <w:numId w:val="1004"/>
        </w:numPr>
        <w:pStyle w:val="Compact"/>
      </w:pPr>
      <w:r>
        <w:t xml:space="preserve">A scalable model integrating Dietitians into existing community health worker systems</w:t>
      </w:r>
    </w:p>
    <w:p>
      <w:pPr>
        <w:numPr>
          <w:ilvl w:val="0"/>
          <w:numId w:val="1004"/>
        </w:numPr>
        <w:pStyle w:val="Compact"/>
      </w:pPr>
      <w:r>
        <w:t xml:space="preserve">Policy briefs advocating for budget allocations toward nutrition workforce development</w:t>
      </w:r>
    </w:p>
    <w:p>
      <w:pPr>
        <w:pStyle w:val="FirstParagraph"/>
      </w:pPr>
      <w:r>
        <w:rPr>
          <w:bCs/>
          <w:b/>
        </w:rPr>
        <w:t xml:space="preserve">Long-Term Significance:</w:t>
      </w:r>
      <w:r>
        <w:t xml:space="preserve"> </w:t>
      </w:r>
      <w:r>
        <w:t xml:space="preserve">By positioning the Dietitian as a core public health professional in DR Congo Kinshasa, this work could reduce child stunting by 25% in pilot zones within two years. More broadly, it challenges the DRC's historical reliance on emergency food aid by building institutional capacity for</w:t>
      </w:r>
      <w:r>
        <w:t xml:space="preserve"> </w:t>
      </w:r>
      <w:r>
        <w:rPr>
          <w:iCs/>
          <w:i/>
        </w:rPr>
        <w:t xml:space="preserve">sustainable</w:t>
      </w:r>
      <w:r>
        <w:t xml:space="preserve"> </w:t>
      </w:r>
      <w:r>
        <w:t xml:space="preserve">nutrition security.</w:t>
      </w:r>
    </w:p>
    <w:bookmarkEnd w:id="24"/>
    <w:bookmarkStart w:id="25" w:name="Xf907efbfa115d5ed4dcb560d78c3490b113d917"/>
    <w:p>
      <w:pPr>
        <w:pStyle w:val="Heading2"/>
      </w:pPr>
      <w:r>
        <w:t xml:space="preserve">VI. Ethical Considerations and Community Partnership</w:t>
      </w:r>
    </w:p>
    <w:p>
      <w:pPr>
        <w:pStyle w:val="FirstParagraph"/>
      </w:pPr>
      <w:r>
        <w:t xml:space="preserve">Ethical approval will be sought from the Kinshasa University Ethics Committee. All participants will provide informed consent in Lingala/Kikongo. To avoid exploitation, the project team includes three Kinshasa-based nutritionists and collaborates with the local NGO "Santé en Action." Community advisory boards will co-design interventions to ensure cultural safety—particularly regarding traditional foods like cassava, plantains, and fish from the Congo River.</w:t>
      </w:r>
    </w:p>
    <w:bookmarkEnd w:id="25"/>
    <w:bookmarkStart w:id="26" w:name="vii.-conclusion-a-catalyst-for-change"/>
    <w:p>
      <w:pPr>
        <w:pStyle w:val="Heading2"/>
      </w:pPr>
      <w:r>
        <w:t xml:space="preserve">VII. Conclusion: A Catalyst for Change</w:t>
      </w:r>
    </w:p>
    <w:p>
      <w:pPr>
        <w:pStyle w:val="FirstParagraph"/>
      </w:pPr>
      <w:r>
        <w:t xml:space="preserve">As Kinshasa grapples with urbanization, climate shocks, and weak health systems, the absence of Dietitians represents a missed opportunity to transform nutritional outcomes. This</w:t>
      </w:r>
      <w:r>
        <w:t xml:space="preserve"> </w:t>
      </w:r>
      <w:r>
        <w:rPr>
          <w:bCs/>
          <w:b/>
        </w:rPr>
        <w:t xml:space="preserve">Thesis Proposal</w:t>
      </w:r>
      <w:r>
        <w:t xml:space="preserve"> </w:t>
      </w:r>
      <w:r>
        <w:t xml:space="preserve">argues that investing in Dietitian professionals is not merely an academic exercise—it is a public health imperative for DR Congo Kinshasa. By embedding dietetic expertise within the community fabric of Kinshasa, this research will lay groundwork for a generation where malnutrition is managed proactively rather than reactively.</w:t>
      </w:r>
    </w:p>
    <w:p>
      <w:pPr>
        <w:pStyle w:val="BodyText"/>
      </w:pPr>
      <w:r>
        <w:t xml:space="preserve">With support from the University of Kinshasa and partners like WHO/DRC, this study will generate actionable evidence to empower Kinshasa's most vulnerable populations. The ultimate goal: ensuring that every child in DR Congo Kinshasa receives dietary guidance tailored to their unique environment—because nutrition is not a luxury, but a fundamental human right.</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Ethical Approval</w:t>
            </w:r>
          </w:p>
        </w:tc>
        <w:tc>
          <w:tcPr/>
          <w:p>
            <w:pPr>
              <w:pStyle w:val="Compact"/>
              <w:jc w:val="left"/>
            </w:pPr>
            <w:r>
              <w:t xml:space="preserve">Months 1-3</w:t>
            </w:r>
          </w:p>
        </w:tc>
        <w:tc>
          <w:tcPr/>
          <w:p>
            <w:pPr>
              <w:pStyle w:val="Compact"/>
              <w:jc w:val="left"/>
            </w:pPr>
            <w:r>
              <w:t xml:space="preserve">Critical analysis report; Ethics clearance</w:t>
            </w:r>
          </w:p>
        </w:tc>
      </w:tr>
      <w:tr>
        <w:tc>
          <w:tcPr/>
          <w:p>
            <w:pPr>
              <w:pStyle w:val="Compact"/>
              <w:jc w:val="left"/>
            </w:pPr>
            <w:r>
              <w:t xml:space="preserve">Baseline Surveys &amp; Stakeholder Consultations</w:t>
            </w:r>
          </w:p>
        </w:tc>
        <w:tc>
          <w:tcPr/>
          <w:p>
            <w:pPr>
              <w:pStyle w:val="Compact"/>
              <w:jc w:val="left"/>
            </w:pPr>
            <w:r>
              <w:t xml:space="preserve">Months 4-6</w:t>
            </w:r>
          </w:p>
        </w:tc>
        <w:tc>
          <w:tcPr/>
          <w:p>
            <w:pPr>
              <w:pStyle w:val="Compact"/>
              <w:jc w:val="left"/>
            </w:pPr>
            <w:r>
              <w:t xml:space="preserve">Nutrition service mapping; Community needs assessment</w:t>
            </w:r>
          </w:p>
        </w:tc>
      </w:tr>
      <w:tr>
        <w:tc>
          <w:tcPr/>
          <w:p>
            <w:pPr>
              <w:pStyle w:val="Compact"/>
              <w:jc w:val="left"/>
            </w:pPr>
            <w:r>
              <w:t xml:space="preserve">Pilot Implementation &amp; Data Collection</w:t>
            </w:r>
          </w:p>
        </w:tc>
        <w:tc>
          <w:tcPr/>
          <w:p>
            <w:pPr>
              <w:pStyle w:val="Compact"/>
              <w:jc w:val="left"/>
            </w:pPr>
            <w:r>
              <w:t xml:space="preserve">Months 7-12</w:t>
            </w:r>
          </w:p>
        </w:tc>
        <w:tc>
          <w:tcPr/>
          <w:p>
            <w:pPr>
              <w:pStyle w:val="Compact"/>
              <w:jc w:val="left"/>
            </w:pPr>
            <w:r>
              <w:t xml:space="preserve">Dietitian training manual; Quantitative/qualitative data</w:t>
            </w:r>
          </w:p>
        </w:tc>
      </w:tr>
      <w:tr>
        <w:tc>
          <w:tcPr/>
          <w:p>
            <w:pPr>
              <w:pStyle w:val="Compact"/>
              <w:jc w:val="left"/>
            </w:pPr>
            <w:r>
              <w:t xml:space="preserve">Analysis, Policy Briefs, Thesis Writing</w:t>
            </w:r>
          </w:p>
        </w:tc>
        <w:tc>
          <w:tcPr/>
          <w:p>
            <w:pPr>
              <w:pStyle w:val="Compact"/>
              <w:jc w:val="left"/>
            </w:pPr>
            <w:r>
              <w:t xml:space="preserve">Months 13-18</w:t>
            </w:r>
          </w:p>
        </w:tc>
        <w:tc>
          <w:tcPr/>
          <w:p>
            <w:pPr>
              <w:pStyle w:val="Compact"/>
              <w:jc w:val="left"/>
            </w:pPr>
            <w:r>
              <w:t xml:space="preserve">National policy framework; Final thesis document</w:t>
            </w:r>
          </w:p>
        </w:tc>
      </w:tr>
    </w:tbl>
    <w:p>
      <w:pPr>
        <w:pStyle w:val="BodyText"/>
      </w:pPr>
      <w:r>
        <w:rPr>
          <w:iCs/>
          <w:i/>
        </w:rPr>
        <w:t xml:space="preserve">This proposal is submitted as a foundational step toward transforming nutritional care in DR Congo Kinshasa through the strategic deployment of Dietitian professionals.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Dietitians in DR Congo Kinshasa</dc:title>
  <dc:creator/>
  <dc:language>en</dc:language>
  <cp:keywords/>
  <dcterms:created xsi:type="dcterms:W3CDTF">2026-04-29T13:25:18Z</dcterms:created>
  <dcterms:modified xsi:type="dcterms:W3CDTF">2026-04-29T13:25:18Z</dcterms:modified>
</cp:coreProperties>
</file>

<file path=docProps/custom.xml><?xml version="1.0" encoding="utf-8"?>
<Properties xmlns="http://schemas.openxmlformats.org/officeDocument/2006/custom-properties" xmlns:vt="http://schemas.openxmlformats.org/officeDocument/2006/docPropsVTypes"/>
</file>