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7" w:name="X481be617ac9145d44e473aec58719d2be25bf72"/>
    <w:p>
      <w:pPr>
        <w:pStyle w:val="Heading1"/>
      </w:pPr>
      <w:r>
        <w:t xml:space="preserve">Thesis Proposal: Advancing the Role of Dietitians in Germany Frankfurt's Healthcare Ecosystem</w:t>
      </w:r>
    </w:p>
    <w:bookmarkStart w:id="20" w:name="abstract"/>
    <w:p>
      <w:pPr>
        <w:pStyle w:val="Heading2"/>
      </w:pPr>
      <w:r>
        <w:t xml:space="preserve">Abstract</w:t>
      </w:r>
    </w:p>
    <w:p>
      <w:pPr>
        <w:pStyle w:val="FirstParagraph"/>
      </w:pPr>
      <w:r>
        <w:t xml:space="preserve">This Thesis Proposal outlines a comprehensive research project examining the integration, challenges, and future potential of certified Dietitians within healthcare settings across Germany Frankfurt. As one of Europe's most dynamic urban centers with a population exceeding 750,000 and significant multicultural diversity, Frankfurt faces escalating burdens from diet-related chronic diseases including obesity (affecting 27% of adults), type 2 diabetes, and cardiovascular conditions. Despite the recognized efficacy of evidence-based nutritional interventions, the role of Dietitians remains underutilized within Frankfurt's healthcare infrastructure compared to international benchmarks. This study will investigate systemic barriers to optimal Dietitian integration in hospitals, primary care practices, and public health initiatives across Germany Frankfurt. Through mixed-methods research including stakeholder surveys, policy analysis of German healthcare regulations (e.g., Ärzteordnung), and case studies of existing Dietitian-led programs in Frankfurt clinics, this Thesis Proposal seeks to develop actionable recommendations for enhancing the scope of practice and strategic deployment of Dietitians to improve population health outcomes. The findings aim to directly inform policy discussions within Frankfurt's municipal health authorities and national German healthcare bodies.</w:t>
      </w:r>
    </w:p>
    <w:bookmarkEnd w:id="20"/>
    <w:bookmarkStart w:id="21" w:name="introduction-context-and-significance"/>
    <w:p>
      <w:pPr>
        <w:pStyle w:val="Heading2"/>
      </w:pPr>
      <w:r>
        <w:t xml:space="preserve">Introduction: Context and Significance</w:t>
      </w:r>
    </w:p>
    <w:p>
      <w:pPr>
        <w:pStyle w:val="FirstParagraph"/>
      </w:pPr>
      <w:r>
        <w:t xml:space="preserve">Germany Frankfurt, as a global financial hub, international transport nexus, and cosmopolitan city hosting over 190 nationalities, presents a unique microcosm for studying the evolving role of the Dietitian within complex urban healthcare systems. The German healthcare system is characterized by statutory health insurance (SHI), strong physician dominance in primary care, and a fragmented approach to nutrition services. While Dietitians (Ernährungsberater/innen) are recognized professionals under German law (specifically covered in the Anlage 1 of the Ärzteordnung for regulated professions), their scope of practice is often limited compared to countries like the US or UK, and they remain largely excluded from formal reimbursement pathways within SHI frameworks. This gap is particularly acute in Frankfurt, where high rates of diet-related morbidity coexist with insufficient nutritional support infrastructure. The current Thesis Proposal addresses a critical void: a localized, evidence-based analysis of how Dietitians can be strategically integrated to address Frankfurt's specific public health challenges, moving beyond generic German policy discussions to actionable city-level insights.</w:t>
      </w:r>
    </w:p>
    <w:bookmarkEnd w:id="21"/>
    <w:bookmarkStart w:id="22" w:name="problem-statement-and-research-gap"/>
    <w:p>
      <w:pPr>
        <w:pStyle w:val="Heading2"/>
      </w:pPr>
      <w:r>
        <w:t xml:space="preserve">Problem Statement and Research Gap</w:t>
      </w:r>
    </w:p>
    <w:p>
      <w:pPr>
        <w:pStyle w:val="FirstParagraph"/>
      </w:pPr>
      <w:r>
        <w:t xml:space="preserve">Despite the Deutsche Gesellschaft für Ernährung (DGE) highlighting nutrition as a cornerstone of disease prevention and management, Dietitians in Germany Frankfurt face significant systemic hurdles. Key barriers include:</w:t>
      </w:r>
    </w:p>
    <w:p>
      <w:pPr>
        <w:numPr>
          <w:ilvl w:val="0"/>
          <w:numId w:val="1001"/>
        </w:numPr>
        <w:pStyle w:val="Compact"/>
      </w:pPr>
      <w:r>
        <w:rPr>
          <w:bCs/>
          <w:b/>
        </w:rPr>
        <w:t xml:space="preserve">Limited Reimbursement:</w:t>
      </w:r>
      <w:r>
        <w:t xml:space="preserve"> </w:t>
      </w:r>
      <w:r>
        <w:t xml:space="preserve">SHI rarely covers individual Dietitian consultations outside specific hospital settings or for diagnosed conditions like diabetes (often requiring physician referral), deterring proactive community-based care.</w:t>
      </w:r>
    </w:p>
    <w:p>
      <w:pPr>
        <w:numPr>
          <w:ilvl w:val="0"/>
          <w:numId w:val="1001"/>
        </w:numPr>
        <w:pStyle w:val="Compact"/>
      </w:pPr>
      <w:r>
        <w:rPr>
          <w:bCs/>
          <w:b/>
        </w:rPr>
        <w:t xml:space="preserve">Fragmented Integration:</w:t>
      </w:r>
      <w:r>
        <w:t xml:space="preserve"> </w:t>
      </w:r>
      <w:r>
        <w:t xml:space="preserve">Hospitals (e.g., Frankfurter Universitätsklinikum, Städtisches Klinikum) employ Dietitians primarily in clinical nutrition departments, but their input rarely extends to outpatient clinics or preventive programs targeting Frankfurt's diverse communities.</w:t>
      </w:r>
    </w:p>
    <w:p>
      <w:pPr>
        <w:numPr>
          <w:ilvl w:val="0"/>
          <w:numId w:val="1001"/>
        </w:numPr>
        <w:pStyle w:val="Compact"/>
      </w:pPr>
      <w:r>
        <w:rPr>
          <w:bCs/>
          <w:b/>
        </w:rPr>
        <w:t xml:space="preserve">Regulatory Ambiguity:</w:t>
      </w:r>
      <w:r>
        <w:t xml:space="preserve"> </w:t>
      </w:r>
      <w:r>
        <w:t xml:space="preserve">Confusion exists regarding the precise scope of practice for Dietitians versus "nutritionists" (a less regulated term), limiting professional recognition and collaborative potential with physicians.</w:t>
      </w:r>
    </w:p>
    <w:p>
      <w:pPr>
        <w:pStyle w:val="FirstParagraph"/>
      </w:pPr>
      <w:r>
        <w:t xml:space="preserve">Current literature on Dietitian roles in Germany often focuses on national policy or rural settings, neglecting Frankfurt's unique urban challenges. There is a paucity of empirical research specifically analyzing how Dietitians can be leveraged to address the intersection of Frankfurt's multicultural demographics, high stress lifestyles, and rising chronic disease burden within the existing German healthcare structure. This Thesis Proposal directly targets this critical gap.</w:t>
      </w:r>
    </w:p>
    <w:bookmarkEnd w:id="22"/>
    <w:bookmarkStart w:id="23" w:name="research-objectives"/>
    <w:p>
      <w:pPr>
        <w:pStyle w:val="Heading2"/>
      </w:pPr>
      <w:r>
        <w:t xml:space="preserve">Research Objectives</w:t>
      </w:r>
    </w:p>
    <w:p>
      <w:pPr>
        <w:numPr>
          <w:ilvl w:val="0"/>
          <w:numId w:val="1002"/>
        </w:numPr>
        <w:pStyle w:val="Compact"/>
      </w:pPr>
      <w:r>
        <w:t xml:space="preserve">To map the current utilization patterns and scope of practice for Dietitians across key Frankfurt healthcare institutions (hospitals, primary care networks, municipal health services).</w:t>
      </w:r>
    </w:p>
    <w:p>
      <w:pPr>
        <w:numPr>
          <w:ilvl w:val="0"/>
          <w:numId w:val="1002"/>
        </w:numPr>
        <w:pStyle w:val="Compact"/>
      </w:pPr>
      <w:r>
        <w:t xml:space="preserve">To identify specific barriers (regulatory, financial, cultural) impeding optimal Dietitian integration within Germany Frankfurt's healthcare ecosystem.</w:t>
      </w:r>
    </w:p>
    <w:p>
      <w:pPr>
        <w:numPr>
          <w:ilvl w:val="0"/>
          <w:numId w:val="1002"/>
        </w:numPr>
        <w:pStyle w:val="Compact"/>
      </w:pPr>
      <w:r>
        <w:t xml:space="preserve">To assess the perceived value and potential impact of expanded Dietitian roles from the perspectives of physicians, patients (across diverse ethnic groups in districts like Sachsenhausen or Bornheim), and public health officials in Frankfurt.</w:t>
      </w:r>
    </w:p>
    <w:p>
      <w:pPr>
        <w:numPr>
          <w:ilvl w:val="0"/>
          <w:numId w:val="1002"/>
        </w:numPr>
        <w:pStyle w:val="Compact"/>
      </w:pPr>
      <w:r>
        <w:t xml:space="preserve">To develop a context-specific model for integrating Dietitians into preventive care pathways within Frankfurt's municipal health framework, aligned with German legal standards and SHI reimbursement possibilities.</w:t>
      </w:r>
    </w:p>
    <w:bookmarkEnd w:id="23"/>
    <w:bookmarkStart w:id="24" w:name="methodology"/>
    <w:p>
      <w:pPr>
        <w:pStyle w:val="Heading2"/>
      </w:pPr>
      <w:r>
        <w:t xml:space="preserve">Methodology</w:t>
      </w:r>
    </w:p>
    <w:p>
      <w:pPr>
        <w:pStyle w:val="FirstParagraph"/>
      </w:pPr>
      <w:r>
        <w:t xml:space="preserve">This Thesis Proposal employs a sequential mixed-methods design:</w:t>
      </w:r>
    </w:p>
    <w:p>
      <w:pPr>
        <w:numPr>
          <w:ilvl w:val="0"/>
          <w:numId w:val="1003"/>
        </w:numPr>
        <w:pStyle w:val="Compact"/>
      </w:pPr>
      <w:r>
        <w:rPr>
          <w:bCs/>
          <w:b/>
        </w:rPr>
        <w:t xml:space="preserve">Phase 1 (Quantitative):</w:t>
      </w:r>
      <w:r>
        <w:t xml:space="preserve"> </w:t>
      </w:r>
      <w:r>
        <w:t xml:space="preserve">Structured online surveys distributed to all registered Dietitians in Frankfurt (approx. 80-100 professionals) and stratified random sampling of primary care physicians (GPs) and hospital nutrition departments across 5 major clinics.</w:t>
      </w:r>
    </w:p>
    <w:p>
      <w:pPr>
        <w:numPr>
          <w:ilvl w:val="0"/>
          <w:numId w:val="1003"/>
        </w:numPr>
        <w:pStyle w:val="Compact"/>
      </w:pPr>
      <w:r>
        <w:rPr>
          <w:bCs/>
          <w:b/>
        </w:rPr>
        <w:t xml:space="preserve">Phase 2 (Qualitative):</w:t>
      </w:r>
      <w:r>
        <w:t xml:space="preserve"> </w:t>
      </w:r>
      <w:r>
        <w:t xml:space="preserve">In-depth, semi-structured interviews with a purposive sample of key stakeholders: Dietitians actively working in Frankfurt; GPs and specialist physicians; representatives from the Frankfurt Municipal Health Department (Gesundheitsamt); and patient advocates from diverse immigrant communities.</w:t>
      </w:r>
    </w:p>
    <w:p>
      <w:pPr>
        <w:numPr>
          <w:ilvl w:val="0"/>
          <w:numId w:val="1003"/>
        </w:numPr>
        <w:pStyle w:val="Compact"/>
      </w:pPr>
      <w:r>
        <w:rPr>
          <w:bCs/>
          <w:b/>
        </w:rPr>
        <w:t xml:space="preserve">Phase 3 (Policy Analysis):</w:t>
      </w:r>
      <w:r>
        <w:t xml:space="preserve"> </w:t>
      </w:r>
      <w:r>
        <w:t xml:space="preserve">Critical review of relevant German healthcare legislation, SHI reimbursement guidelines (GKV-Versicherungsvertrag), and comparative analysis of Dietitian integration models in other major European cities with similar demographics (e.g., Amsterdam, Zurich).</w:t>
      </w:r>
    </w:p>
    <w:p>
      <w:pPr>
        <w:pStyle w:val="FirstParagraph"/>
      </w:pPr>
      <w:r>
        <w:t xml:space="preserve">All data collection will adhere strictly to German data protection regulations (DSGVO) and seek ethical approval from the relevant university ethics board. Thematic analysis will be used for qualitative data, complemented by statistical analysis of survey responses.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significant practical value for Germany Frankfurt. The research is expected to:</w:t>
      </w:r>
    </w:p>
    <w:p>
      <w:pPr>
        <w:numPr>
          <w:ilvl w:val="0"/>
          <w:numId w:val="1004"/>
        </w:numPr>
        <w:pStyle w:val="Compact"/>
      </w:pPr>
      <w:r>
        <w:t xml:space="preserve">Provide empirical evidence on the specific barriers hindering Dietitians in Frankfurt, moving beyond anecdotal reports.</w:t>
      </w:r>
    </w:p>
    <w:p>
      <w:pPr>
        <w:numPr>
          <w:ilvl w:val="0"/>
          <w:numId w:val="1004"/>
        </w:numPr>
        <w:pStyle w:val="Compact"/>
      </w:pPr>
      <w:r>
        <w:t xml:space="preserve">Develop a concrete, policy-oriented framework for expanding the role of Dietitians within primary care and public health initiatives tailored to Frankfurt's urban context.</w:t>
      </w:r>
    </w:p>
    <w:p>
      <w:pPr>
        <w:numPr>
          <w:ilvl w:val="0"/>
          <w:numId w:val="1004"/>
        </w:numPr>
        <w:pStyle w:val="Compact"/>
      </w:pPr>
      <w:r>
        <w:t xml:space="preserve">Propose actionable pathways for aligning Dietitian services with SHI reimbursement structures or municipal health funding models in Frankfurt, potentially leading to pilot programs.</w:t>
      </w:r>
    </w:p>
    <w:p>
      <w:pPr>
        <w:numPr>
          <w:ilvl w:val="0"/>
          <w:numId w:val="1004"/>
        </w:numPr>
        <w:pStyle w:val="Compact"/>
      </w:pPr>
      <w:r>
        <w:t xml:space="preserve">Contribute vital local data to national German discourse on integrating Nutrition Professionals into the healthcare system, strengthening the case for policy reform.</w:t>
      </w:r>
    </w:p>
    <w:p>
      <w:pPr>
        <w:pStyle w:val="FirstParagraph"/>
      </w:pPr>
      <w:r>
        <w:t xml:space="preserve">Crucially, this Thesis Proposal moves beyond theoretical discussion. The outcomes will directly inform decision-makers at Frankfurt's Gesundheitsamt and relevant hospital management teams, providing a roadmap for leveraging Dietitians – a critical but underused resource – to enhance preventive care, reduce long-term healthcare costs associated with preventable conditions, and improve health equity across Frankfurt's diverse population.</w:t>
      </w:r>
    </w:p>
    <w:bookmarkEnd w:id="25"/>
    <w:bookmarkStart w:id="26" w:name="conclusion"/>
    <w:p>
      <w:pPr>
        <w:pStyle w:val="Heading2"/>
      </w:pPr>
      <w:r>
        <w:t xml:space="preserve">Conclusion</w:t>
      </w:r>
    </w:p>
    <w:p>
      <w:pPr>
        <w:pStyle w:val="FirstParagraph"/>
      </w:pPr>
      <w:r>
        <w:t xml:space="preserve">The role of the Dietitian is pivotal for addressing the complex nutritional challenges facing Germany Frankfurt. This Thesis Proposal establishes a clear need for localized research to overcome systemic barriers preventing optimal Dietitian integration within the city's healthcare system. By focusing intensely on Frankfurt's unique demographic, regulatory, and urban health landscape, this study promises not only academic contribution but also tangible benefits for public health practice in one of Germany's most significant urban centers. The findings will directly support the development of a more proactive, integrated, and effective approach to nutrition as a fundamental component of healthcare delivery in Germany Frankfurt. This Thesis Proposal therefore represents an essential step towards realizing the full potential of Dietitians to improve population health and healthcare sustainability within the context of modern German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Germany Frankfurt's Healthcare Ecosystem</dc:title>
  <dc:creator/>
  <dc:language>en</dc:language>
  <cp:keywords/>
  <dcterms:created xsi:type="dcterms:W3CDTF">2026-07-20T07:27:48Z</dcterms:created>
  <dcterms:modified xsi:type="dcterms:W3CDTF">2026-07-20T07:27:48Z</dcterms:modified>
</cp:coreProperties>
</file>

<file path=docProps/custom.xml><?xml version="1.0" encoding="utf-8"?>
<Properties xmlns="http://schemas.openxmlformats.org/officeDocument/2006/custom-properties" xmlns:vt="http://schemas.openxmlformats.org/officeDocument/2006/docPropsVTypes"/>
</file>