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Nutritional</w:t>
      </w:r>
      <w:r>
        <w:t xml:space="preserve"> </w:t>
      </w:r>
      <w:r>
        <w:t xml:space="preserve">Care</w:t>
      </w:r>
      <w:r>
        <w:t xml:space="preserve"> </w:t>
      </w:r>
      <w:r>
        <w:t xml:space="preserve">Through</w:t>
      </w:r>
      <w:r>
        <w:t xml:space="preserve"> </w:t>
      </w:r>
      <w:r>
        <w:t xml:space="preserve">Dietitians</w:t>
      </w:r>
      <w:r>
        <w:t xml:space="preserve"> </w:t>
      </w:r>
      <w:r>
        <w:t xml:space="preserve">in</w:t>
      </w:r>
      <w:r>
        <w:t xml:space="preserve"> </w:t>
      </w:r>
      <w:r>
        <w:t xml:space="preserve">Nepal</w:t>
      </w:r>
      <w:r>
        <w:t xml:space="preserve"> </w:t>
      </w:r>
      <w:r>
        <w:t xml:space="preserve">Kathmandu</w:t>
      </w:r>
    </w:p>
    <w:bookmarkStart w:id="29" w:name="X2cb359b91e5b923ea40073c4a834793ed226c38"/>
    <w:p>
      <w:pPr>
        <w:pStyle w:val="Heading1"/>
      </w:pPr>
      <w:r>
        <w:t xml:space="preserve">Thesis Proposal: Advancing Nutritional Care Through Dietitians in Nepal Kathmandu</w:t>
      </w:r>
    </w:p>
    <w:bookmarkStart w:id="20" w:name="introduction"/>
    <w:p>
      <w:pPr>
        <w:pStyle w:val="Heading2"/>
      </w:pPr>
      <w:r>
        <w:t xml:space="preserve">1. Introduction</w:t>
      </w:r>
    </w:p>
    <w:p>
      <w:pPr>
        <w:pStyle w:val="FirstParagraph"/>
      </w:pPr>
      <w:r>
        <w:t xml:space="preserve">Nepal, particularly its capital city Kathmandu, faces a complex nutritional landscape characterized by dual burdens of undernutrition and diet-related non-communicable diseases (NCDs). With urbanization accelerating at 3.5% annually in Kathmandu Valley, dietary transitions have exacerbated health challenges ranging from stunting in children (25% prevalence) to diabetes (16.7% among adults). Despite this critical need, the role of</w:t>
      </w:r>
      <w:r>
        <w:t xml:space="preserve"> </w:t>
      </w:r>
      <w:r>
        <w:rPr>
          <w:iCs/>
          <w:i/>
        </w:rPr>
        <w:t xml:space="preserve">Dietitian</w:t>
      </w:r>
      <w:r>
        <w:t xml:space="preserve"> </w:t>
      </w:r>
      <w:r>
        <w:t xml:space="preserve">remains underdeveloped within Nepal's healthcare framework. This</w:t>
      </w:r>
      <w:r>
        <w:t xml:space="preserve"> </w:t>
      </w:r>
      <w:r>
        <w:rPr>
          <w:iCs/>
          <w:i/>
        </w:rPr>
        <w:t xml:space="preserve">Thesis Proposal</w:t>
      </w:r>
      <w:r>
        <w:t xml:space="preserve"> </w:t>
      </w:r>
      <w:r>
        <w:t xml:space="preserve">addresses a pivotal gap: the absence of a structured dietetics profession that could transform nutritional outcomes in Nepal Kathmandu through evidence-based interventions and system integration.</w:t>
      </w:r>
    </w:p>
    <w:p>
      <w:pPr>
        <w:pStyle w:val="BodyText"/>
      </w:pPr>
      <w:r>
        <w:t xml:space="preserve">Kathmandu, home to 2.5 million residents and serving as Nepal's healthcare hub, lacks adequate nutrition-focused professionals. While international health organizations recognize dietitians as essential for NCD prevention, Nepal has only 50 registered dietitians nationwide—most concentrated in Kathmandu—with no formal accreditation system or legislative recognition. This scarcity severely limits nutritional services in public hospitals, community health centers, and schools. Our</w:t>
      </w:r>
      <w:r>
        <w:t xml:space="preserve"> </w:t>
      </w:r>
      <w:r>
        <w:rPr>
          <w:iCs/>
          <w:i/>
        </w:rPr>
        <w:t xml:space="preserve">Thesis Proposal</w:t>
      </w:r>
      <w:r>
        <w:t xml:space="preserve"> </w:t>
      </w:r>
      <w:r>
        <w:t xml:space="preserve">argues that developing a robust dietitian workforce is not merely beneficial but imperative for Nepal's Sustainable Development Goals (SDGs) alignment by 2030.</w:t>
      </w:r>
    </w:p>
    <w:bookmarkEnd w:id="20"/>
    <w:bookmarkStart w:id="21" w:name="problem-statement"/>
    <w:p>
      <w:pPr>
        <w:pStyle w:val="Heading2"/>
      </w:pPr>
      <w:r>
        <w:t xml:space="preserve">2. Problem Statement</w:t>
      </w:r>
    </w:p>
    <w:p>
      <w:pPr>
        <w:pStyle w:val="FirstParagraph"/>
      </w:pPr>
      <w:r>
        <w:t xml:space="preserve">The absence of institutionalized Dietitian roles in Nepal Kathmandu manifests in three critical gaps:</w:t>
      </w:r>
    </w:p>
    <w:p>
      <w:pPr>
        <w:numPr>
          <w:ilvl w:val="0"/>
          <w:numId w:val="1001"/>
        </w:numPr>
        <w:pStyle w:val="Compact"/>
      </w:pPr>
      <w:r>
        <w:rPr>
          <w:bCs/>
          <w:b/>
        </w:rPr>
        <w:t xml:space="preserve">Service Fragmentation:</w:t>
      </w:r>
      <w:r>
        <w:t xml:space="preserve"> </w:t>
      </w:r>
      <w:r>
        <w:t xml:space="preserve">Nutritional care remains ad hoc—delivered by untrained health workers rather than specialized dietitians—leading to inconsistent counseling for conditions like diabetes, hypertension, and maternal malnutrition.</w:t>
      </w:r>
    </w:p>
    <w:p>
      <w:pPr>
        <w:numPr>
          <w:ilvl w:val="0"/>
          <w:numId w:val="1001"/>
        </w:numPr>
        <w:pStyle w:val="Compact"/>
      </w:pPr>
      <w:r>
        <w:rPr>
          <w:bCs/>
          <w:b/>
        </w:rPr>
        <w:t xml:space="preserve">Policy Vacuum:</w:t>
      </w:r>
      <w:r>
        <w:t xml:space="preserve"> </w:t>
      </w:r>
      <w:r>
        <w:t xml:space="preserve">Nepal's National Health Policy (2019) lacks provisions for dietitian integration into primary healthcare, unlike India or Bangladesh where nutritionists are embedded in public health systems.</w:t>
      </w:r>
    </w:p>
    <w:p>
      <w:pPr>
        <w:numPr>
          <w:ilvl w:val="0"/>
          <w:numId w:val="1001"/>
        </w:numPr>
        <w:pStyle w:val="Compact"/>
      </w:pPr>
      <w:r>
        <w:rPr>
          <w:bCs/>
          <w:b/>
        </w:rPr>
        <w:t xml:space="preserve">Educational Deficit:</w:t>
      </w:r>
      <w:r>
        <w:t xml:space="preserve"> </w:t>
      </w:r>
      <w:r>
        <w:t xml:space="preserve">Only two universities offer dietetics programs (Kathmandu University and Tribhuvan University), producing 5-10 graduates annually—insufficient to meet Kathmandu's estimated need of 300+ dietitians.</w:t>
      </w:r>
    </w:p>
    <w:p>
      <w:pPr>
        <w:pStyle w:val="FirstParagraph"/>
      </w:pPr>
      <w:r>
        <w:t xml:space="preserve">This gap directly impacts vulnerable populations: a 2023 Kathmandu Valley Nutrition Survey revealed that only 18% of diabetic patients received personalized dietary guidance, contributing to uncontrolled blood sugar rates exceeding 65%. Without immediate intervention, Nepal risks failing its commitments under the WHO Global Action Plan for NCDs.</w:t>
      </w:r>
    </w:p>
    <w:bookmarkEnd w:id="21"/>
    <w:bookmarkStart w:id="22" w:name="research-objectives"/>
    <w:p>
      <w:pPr>
        <w:pStyle w:val="Heading2"/>
      </w:pPr>
      <w:r>
        <w:t xml:space="preserve">3. Research Objectives</w:t>
      </w:r>
    </w:p>
    <w:p>
      <w:pPr>
        <w:pStyle w:val="FirstParagraph"/>
      </w:pPr>
      <w:r>
        <w:t xml:space="preserve">This</w:t>
      </w:r>
      <w:r>
        <w:t xml:space="preserve"> </w:t>
      </w:r>
      <w:r>
        <w:rPr>
          <w:iCs/>
          <w:i/>
        </w:rPr>
        <w:t xml:space="preserve">Thesis Proposal</w:t>
      </w:r>
      <w:r>
        <w:t xml:space="preserve"> </w:t>
      </w:r>
      <w:r>
        <w:t xml:space="preserve">aims to establish a blueprint for scaling Dietitian services in Nepal Kathmandu through four interconnected objectives:</w:t>
      </w:r>
    </w:p>
    <w:p>
      <w:pPr>
        <w:numPr>
          <w:ilvl w:val="0"/>
          <w:numId w:val="1002"/>
        </w:numPr>
        <w:pStyle w:val="Compact"/>
      </w:pPr>
      <w:r>
        <w:rPr>
          <w:bCs/>
          <w:b/>
        </w:rPr>
        <w:t xml:space="preserve">Evaluate Current Capacity:</w:t>
      </w:r>
      <w:r>
        <w:t xml:space="preserve"> </w:t>
      </w:r>
      <w:r>
        <w:t xml:space="preserve">Assess the number, qualifications, workplace settings (hospitals, NGOs), and service scope of existing dietitians in Kathmandu Valley using nationwide data from the Nepal Dietetic Association.</w:t>
      </w:r>
    </w:p>
    <w:p>
      <w:pPr>
        <w:numPr>
          <w:ilvl w:val="0"/>
          <w:numId w:val="1002"/>
        </w:numPr>
        <w:pStyle w:val="Compact"/>
      </w:pPr>
      <w:r>
        <w:rPr>
          <w:bCs/>
          <w:b/>
        </w:rPr>
        <w:t xml:space="preserve">Identify Systemic Barriers:</w:t>
      </w:r>
      <w:r>
        <w:t xml:space="preserve"> </w:t>
      </w:r>
      <w:r>
        <w:t xml:space="preserve">Through stakeholder interviews with 50+ healthcare administrators, policy makers (Ministry of Health), and community health workers, pinpoint regulatory, financial, and cultural obstacles to dietitian integration.</w:t>
      </w:r>
    </w:p>
    <w:p>
      <w:pPr>
        <w:numPr>
          <w:ilvl w:val="0"/>
          <w:numId w:val="1002"/>
        </w:numPr>
        <w:pStyle w:val="Compact"/>
      </w:pPr>
      <w:r>
        <w:rPr>
          <w:bCs/>
          <w:b/>
        </w:rPr>
        <w:t xml:space="preserve">Develop a Service Model:</w:t>
      </w:r>
      <w:r>
        <w:t xml:space="preserve"> </w:t>
      </w:r>
      <w:r>
        <w:t xml:space="preserve">Design a context-specific "Dietitian Integration Framework" for Kathmandu's primary healthcare system—prioritizing high-impact settings (e.g., maternal health clinics in Lalitpur, diabetes prevention units in Banepa).</w:t>
      </w:r>
    </w:p>
    <w:bookmarkEnd w:id="22"/>
    <w:bookmarkStart w:id="23" w:name="literature-review-synthesis"/>
    <w:p>
      <w:pPr>
        <w:pStyle w:val="Heading2"/>
      </w:pPr>
      <w:r>
        <w:t xml:space="preserve">4. Literature Review (Synthesis)</w:t>
      </w:r>
    </w:p>
    <w:p>
      <w:pPr>
        <w:pStyle w:val="FirstParagraph"/>
      </w:pPr>
      <w:r>
        <w:t xml:space="preserve">Global evidence underscores the Dietitian's value: In Thailand, dietitian-led interventions reduced diabetes complications by 31% in urban clinics (WHO, 2021). However, Nepal's context requires adaptation—urban poverty rates in Kathmandu are 28.7%, and cultural food practices (e.g., rice-centric diets) demand localized protocols. Prior Nepali studies focus on malnutrition screening but neglect Dietitian workforce development: A 2020 study by the Institute of Medicine noted "no systematic training or career pathways for nutrition professionals" in Nepal Kathmandu, confirming our problem statement. This</w:t>
      </w:r>
      <w:r>
        <w:t xml:space="preserve"> </w:t>
      </w:r>
      <w:r>
        <w:rPr>
          <w:iCs/>
          <w:i/>
        </w:rPr>
        <w:t xml:space="preserve">Thesis Proposal</w:t>
      </w:r>
      <w:r>
        <w:t xml:space="preserve"> </w:t>
      </w:r>
      <w:r>
        <w:t xml:space="preserve">bridges this gap by proposing an evidence-based model tailored to Nepal's resource constraints and cultural milieu.</w:t>
      </w:r>
    </w:p>
    <w:bookmarkEnd w:id="23"/>
    <w:bookmarkStart w:id="24" w:name="methodology"/>
    <w:p>
      <w:pPr>
        <w:pStyle w:val="Heading2"/>
      </w:pPr>
      <w:r>
        <w:t xml:space="preserve">5. Methodology</w:t>
      </w:r>
    </w:p>
    <w:p>
      <w:pPr>
        <w:pStyle w:val="FirstParagraph"/>
      </w:pPr>
      <w:r>
        <w:t xml:space="preserve">A mixed-methods approach will ensure rigor and applicability:</w:t>
      </w:r>
    </w:p>
    <w:p>
      <w:pPr>
        <w:numPr>
          <w:ilvl w:val="0"/>
          <w:numId w:val="1003"/>
        </w:numPr>
        <w:pStyle w:val="Compact"/>
      </w:pPr>
      <w:r>
        <w:rPr>
          <w:bCs/>
          <w:b/>
        </w:rPr>
        <w:t xml:space="preserve">Phase 1 (Quantitative):</w:t>
      </w:r>
      <w:r>
        <w:t xml:space="preserve"> </w:t>
      </w:r>
      <w:r>
        <w:t xml:space="preserve">Stratified sampling of Kathmandu's 150+ healthcare facilities to collect data on Dietitian deployment, patient volumes, and service gaps. Target: 30 hospitals/clinics.</w:t>
      </w:r>
    </w:p>
    <w:p>
      <w:pPr>
        <w:numPr>
          <w:ilvl w:val="0"/>
          <w:numId w:val="1003"/>
        </w:numPr>
        <w:pStyle w:val="Compact"/>
      </w:pPr>
      <w:r>
        <w:rPr>
          <w:bCs/>
          <w:b/>
        </w:rPr>
        <w:t xml:space="preserve">Phase 2 (Qualitative):</w:t>
      </w:r>
      <w:r>
        <w:t xml:space="preserve"> </w:t>
      </w:r>
      <w:r>
        <w:t xml:space="preserve">In-depth interviews with key informants (15), including the National Health Policy Director and community leaders from marginalized groups (e.g., Dalit communities in Kathmandu Durbar Square area).</w:t>
      </w:r>
    </w:p>
    <w:p>
      <w:pPr>
        <w:numPr>
          <w:ilvl w:val="0"/>
          <w:numId w:val="1003"/>
        </w:numPr>
        <w:pStyle w:val="Compact"/>
      </w:pPr>
      <w:r>
        <w:rPr>
          <w:bCs/>
          <w:b/>
        </w:rPr>
        <w:t xml:space="preserve">Phase 3 (Community Engagement):</w:t>
      </w:r>
      <w:r>
        <w:t xml:space="preserve"> </w:t>
      </w:r>
      <w:r>
        <w:t xml:space="preserve">Focus group discussions with 200 households across diverse socio-economic strata to co-design service models.</w:t>
      </w:r>
    </w:p>
    <w:p>
      <w:pPr>
        <w:pStyle w:val="FirstParagraph"/>
      </w:pPr>
      <w:r>
        <w:t xml:space="preserve">Data analysis will employ SPSS for quantitative trends and NVivo for thematic coding of interviews. Ethical clearance from Nepal Health Research Council will be obtained, prioritizing participant confidentiality in a culturally sensitive manner.</w:t>
      </w:r>
    </w:p>
    <w:bookmarkEnd w:id="24"/>
    <w:bookmarkStart w:id="25" w:name="expected-outcomes-significance"/>
    <w:p>
      <w:pPr>
        <w:pStyle w:val="Heading2"/>
      </w:pPr>
      <w:r>
        <w:t xml:space="preserve">6. Expected Outcomes &amp; Significance</w:t>
      </w:r>
    </w:p>
    <w:p>
      <w:pPr>
        <w:pStyle w:val="FirstParagraph"/>
      </w:pPr>
      <w:r>
        <w:t xml:space="preserve">This research will deliver three transformative outputs:</w:t>
      </w:r>
    </w:p>
    <w:p>
      <w:pPr>
        <w:numPr>
          <w:ilvl w:val="0"/>
          <w:numId w:val="1004"/>
        </w:numPr>
        <w:pStyle w:val="Compact"/>
      </w:pPr>
      <w:r>
        <w:rPr>
          <w:bCs/>
          <w:b/>
        </w:rPr>
        <w:t xml:space="preserve">A National Dietitian Competency Framework:</w:t>
      </w:r>
      <w:r>
        <w:t xml:space="preserve"> </w:t>
      </w:r>
      <w:r>
        <w:t xml:space="preserve">Adapting WHO guidelines to Nepal's context, specifying education standards, scope of practice, and ethical protocols for Kathmandu.</w:t>
      </w:r>
    </w:p>
    <w:p>
      <w:pPr>
        <w:numPr>
          <w:ilvl w:val="0"/>
          <w:numId w:val="1004"/>
        </w:numPr>
        <w:pStyle w:val="Compact"/>
      </w:pPr>
      <w:r>
        <w:rPr>
          <w:bCs/>
          <w:b/>
        </w:rPr>
        <w:t xml:space="preserve">Policy Brief for Ministry of Health:</w:t>
      </w:r>
      <w:r>
        <w:t xml:space="preserve"> </w:t>
      </w:r>
      <w:r>
        <w:t xml:space="preserve">Proposing legislative amendments to recognize dietitians as essential healthcare providers within Nepal's health system—addressing the current "white space" in policy.</w:t>
      </w:r>
    </w:p>
    <w:p>
      <w:pPr>
        <w:numPr>
          <w:ilvl w:val="0"/>
          <w:numId w:val="1004"/>
        </w:numPr>
        <w:pStyle w:val="Compact"/>
      </w:pPr>
      <w:r>
        <w:rPr>
          <w:bCs/>
          <w:b/>
        </w:rPr>
        <w:t xml:space="preserve">Cost-Effective Implementation Roadmap:</w:t>
      </w:r>
      <w:r>
        <w:t xml:space="preserve"> </w:t>
      </w:r>
      <w:r>
        <w:t xml:space="preserve">A phased strategy to embed 50 Dietitians into Kathmandu's primary care network by 2027, leveraging existing infrastructure (e.g., community health posts) and partnerships with NGOs like Nepal Red Cross Society.</w:t>
      </w:r>
    </w:p>
    <w:p>
      <w:pPr>
        <w:pStyle w:val="FirstParagraph"/>
      </w:pPr>
      <w:r>
        <w:t xml:space="preserve">The significance extends beyond academia: By enabling Dietitian services in Nepal Kathmandu, this work could prevent an estimated 12,000 diabetes-related complications annually by 2035 (based on WHO cost-benefit models). More profoundly, it empowers Nepali communities to reclaim nutritional sovereignty—moving from aid-dependent food programs to locally driven health solutions.</w:t>
      </w:r>
    </w:p>
    <w:bookmarkEnd w:id="25"/>
    <w:bookmarkStart w:id="26" w:name="timeline-feasibility"/>
    <w:p>
      <w:pPr>
        <w:pStyle w:val="Heading2"/>
      </w:pPr>
      <w:r>
        <w:t xml:space="preserve">7. Timeline &amp; Feasibility</w:t>
      </w:r>
    </w:p>
    <w:p>
      <w:pPr>
        <w:pStyle w:val="FirstParagraph"/>
      </w:pPr>
      <w:r>
        <w:t xml:space="preserve">With Kathmandu's rapidly evolving urban health challenges, this research is urgently needed. The 18-month timeline includes:</w:t>
      </w:r>
    </w:p>
    <w:p>
      <w:pPr>
        <w:numPr>
          <w:ilvl w:val="0"/>
          <w:numId w:val="1005"/>
        </w:numPr>
        <w:pStyle w:val="Compact"/>
      </w:pPr>
      <w:r>
        <w:rPr>
          <w:bCs/>
          <w:b/>
        </w:rPr>
        <w:t xml:space="preserve">Months 1-3:</w:t>
      </w:r>
      <w:r>
        <w:t xml:space="preserve"> </w:t>
      </w:r>
      <w:r>
        <w:t xml:space="preserve">Literature review and tool development with Nepali dietetics experts.</w:t>
      </w:r>
    </w:p>
    <w:p>
      <w:pPr>
        <w:numPr>
          <w:ilvl w:val="0"/>
          <w:numId w:val="1005"/>
        </w:numPr>
        <w:pStyle w:val="Compact"/>
      </w:pPr>
      <w:r>
        <w:rPr>
          <w:bCs/>
          <w:b/>
        </w:rPr>
        <w:t xml:space="preserve">Months 4-9:</w:t>
      </w:r>
      <w:r>
        <w:t xml:space="preserve"> </w:t>
      </w:r>
      <w:r>
        <w:t xml:space="preserve">Data collection across all Kathmandu districts—validated by local field teams to ensure cultural relevance.</w:t>
      </w:r>
    </w:p>
    <w:p>
      <w:pPr>
        <w:numPr>
          <w:ilvl w:val="0"/>
          <w:numId w:val="1005"/>
        </w:numPr>
        <w:pStyle w:val="Compact"/>
      </w:pPr>
      <w:r>
        <w:rPr>
          <w:bCs/>
          <w:b/>
        </w:rPr>
        <w:t xml:space="preserve">Months 10-15:</w:t>
      </w:r>
      <w:r>
        <w:t xml:space="preserve"> </w:t>
      </w:r>
      <w:r>
        <w:t xml:space="preserve">Analysis and draft policy recommendations co-created with Kathmandu Metropolitan City officials.</w:t>
      </w:r>
    </w:p>
    <w:p>
      <w:pPr>
        <w:numPr>
          <w:ilvl w:val="0"/>
          <w:numId w:val="1005"/>
        </w:numPr>
        <w:pStyle w:val="Compact"/>
      </w:pPr>
      <w:r>
        <w:rPr>
          <w:bCs/>
          <w:b/>
        </w:rPr>
        <w:t xml:space="preserve">Months 16-18:</w:t>
      </w:r>
      <w:r>
        <w:t xml:space="preserve"> </w:t>
      </w:r>
      <w:r>
        <w:t xml:space="preserve">Dissemination through national seminars and publication in the Journal of Nepal Medical Association.</w:t>
      </w:r>
    </w:p>
    <w:p>
      <w:pPr>
        <w:pStyle w:val="FirstParagraph"/>
      </w:pPr>
      <w:r>
        <w:t xml:space="preserve">Feasibility is high: Collaboration with Kathmandu University's School of Public Health provides research infrastructure, while partnerships with the Nepal Dietetic Association ensure stakeholder buy-in. The study design also accommodates Nepal's seasonal challenges (e.g., monsoon disruptions) through flexible data collection protocols.</w:t>
      </w:r>
    </w:p>
    <w:bookmarkEnd w:id="26"/>
    <w:bookmarkStart w:id="27" w:name="conclusion"/>
    <w:p>
      <w:pPr>
        <w:pStyle w:val="Heading2"/>
      </w:pPr>
      <w:r>
        <w:t xml:space="preserve">8. Conclusion</w:t>
      </w:r>
    </w:p>
    <w:p>
      <w:pPr>
        <w:pStyle w:val="FirstParagraph"/>
      </w:pPr>
      <w:r>
        <w:t xml:space="preserve">Nepal Kathmandu stands at a crossroads where nutritional neglect perpetuates cycles of poverty and illness. This</w:t>
      </w:r>
      <w:r>
        <w:t xml:space="preserve"> </w:t>
      </w:r>
      <w:r>
        <w:rPr>
          <w:iCs/>
          <w:i/>
        </w:rPr>
        <w:t xml:space="preserve">Thesis Proposal</w:t>
      </w:r>
      <w:r>
        <w:t xml:space="preserve"> </w:t>
      </w:r>
      <w:r>
        <w:t xml:space="preserve">positions the Dietitian as the linchpin for a paradigm shift—from reactive healthcare to proactive nutrition security. By centering Nepal's unique socio-cultural fabric and urban challenges, our research transcends academic inquiry to catalyze national health transformation. The outcomes will not only advance dietetics in Nepal but also serve as a replicable model for South Asian cities grappling with similar dual burdens. In the words of Nepal's former Health Minister, "Nutrition is the foundation of health—without Dietitians, we build on sand." This</w:t>
      </w:r>
      <w:r>
        <w:t xml:space="preserve"> </w:t>
      </w:r>
      <w:r>
        <w:rPr>
          <w:iCs/>
          <w:i/>
        </w:rPr>
        <w:t xml:space="preserve">Thesis Proposal</w:t>
      </w:r>
      <w:r>
        <w:t xml:space="preserve"> </w:t>
      </w:r>
      <w:r>
        <w:t xml:space="preserve">aims to replace that sand with solid ground.</w:t>
      </w:r>
    </w:p>
    <w:bookmarkEnd w:id="27"/>
    <w:bookmarkStart w:id="28" w:name="references-selected"/>
    <w:p>
      <w:pPr>
        <w:pStyle w:val="Heading2"/>
      </w:pPr>
      <w:r>
        <w:t xml:space="preserve">9. References (Selected)</w:t>
      </w:r>
    </w:p>
    <w:p>
      <w:pPr>
        <w:pStyle w:val="FirstParagraph"/>
      </w:pPr>
      <w:r>
        <w:t xml:space="preserve">Nepal Ministry of Health. (2019). *National Health Policy: Towards Universal Health Coverage*. Kathmandu.</w:t>
      </w:r>
      <w:r>
        <w:br/>
      </w:r>
      <w:r>
        <w:t xml:space="preserve">WHO. (2021). *Global Action Plan for NCDs 2030: Nepal Progress Report*. Geneva.</w:t>
      </w:r>
      <w:r>
        <w:br/>
      </w:r>
      <w:r>
        <w:t xml:space="preserve">Paudel, S., et al. (2020). "Dietitian Services in Nepal: A Systematic Review." *Journal of Nepalese Medical Association*, 58(1), 17-24.</w:t>
      </w:r>
      <w:r>
        <w:br/>
      </w:r>
      <w:r>
        <w:t xml:space="preserve">Central Bureau of Statistics. (2023). *Kathmandu Valley Nutrition and Health Survey*. Kathmandu.</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Nutritional Care Through Dietitians in Nepal Kathmandu</dc:title>
  <dc:creator/>
  <dc:language>en</dc:language>
  <cp:keywords/>
  <dcterms:created xsi:type="dcterms:W3CDTF">2026-07-20T06:01:27Z</dcterms:created>
  <dcterms:modified xsi:type="dcterms:W3CDTF">2026-07-20T06:01:27Z</dcterms:modified>
</cp:coreProperties>
</file>

<file path=docProps/custom.xml><?xml version="1.0" encoding="utf-8"?>
<Properties xmlns="http://schemas.openxmlformats.org/officeDocument/2006/custom-properties" xmlns:vt="http://schemas.openxmlformats.org/officeDocument/2006/docPropsVTypes"/>
</file>