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Singapore</w:t>
      </w:r>
      <w:r>
        <w:t xml:space="preserve"> </w:t>
      </w:r>
      <w:r>
        <w:t xml:space="preserve">Singapore's</w:t>
      </w:r>
      <w:r>
        <w:t xml:space="preserve"> </w:t>
      </w:r>
      <w:r>
        <w:t xml:space="preserve">Public</w:t>
      </w:r>
      <w:r>
        <w:t xml:space="preserve"> </w:t>
      </w:r>
      <w:r>
        <w:t xml:space="preserve">Health</w:t>
      </w:r>
      <w:r>
        <w:t xml:space="preserve"> </w:t>
      </w:r>
      <w:r>
        <w:t xml:space="preserve">Landscape</w:t>
      </w:r>
    </w:p>
    <w:bookmarkStart w:id="28" w:name="Xc1352251fda78a16f5ecd5f042364b6276d6c2f"/>
    <w:p>
      <w:pPr>
        <w:pStyle w:val="Heading1"/>
      </w:pPr>
      <w:r>
        <w:t xml:space="preserve">Thesis Proposal: Advancing the Role of the Dietitian in Singapore Singapore's Public Health Landscape</w:t>
      </w:r>
    </w:p>
    <w:bookmarkStart w:id="20" w:name="introduction-and-background"/>
    <w:p>
      <w:pPr>
        <w:pStyle w:val="Heading2"/>
      </w:pPr>
      <w:r>
        <w:t xml:space="preserve">Introduction and Background</w:t>
      </w:r>
    </w:p>
    <w:p>
      <w:pPr>
        <w:pStyle w:val="FirstParagraph"/>
      </w:pPr>
      <w:r>
        <w:t xml:space="preserve">The Republic of Singapore faces a critical public health challenge driven by rapid urbanization, aging demographics, and evolving dietary patterns. With a diabetes prevalence rate of 11.3% (National Health Survey 2023) and rising obesity rates among adults, the role of the Dietitian has become indispensable in Singapore's healthcare ecosystem. Despite this urgency, there remains a significant gap in understanding how the Dietitian can optimally contribute to national health outcomes within Singapore's unique sociocultural and policy context. This Thesis Proposal examines the evolving professional scope, systemic barriers, and strategic opportunities for the Dietitian in Singapore Singapore—a nation where public health initiatives are tightly integrated with community-based care through agencies like the Health Promotion Board (HPB) and SingHealth institutions.</w:t>
      </w:r>
    </w:p>
    <w:bookmarkEnd w:id="20"/>
    <w:bookmarkStart w:id="21" w:name="problem-statement"/>
    <w:p>
      <w:pPr>
        <w:pStyle w:val="Heading2"/>
      </w:pPr>
      <w:r>
        <w:t xml:space="preserve">Problem Statement</w:t>
      </w:r>
    </w:p>
    <w:p>
      <w:pPr>
        <w:pStyle w:val="FirstParagraph"/>
      </w:pPr>
      <w:r>
        <w:t xml:space="preserve">While Dietitians are recognized as key professionals under the Allied Health Professions Act in Singapore, their deployment remains fragmented across hospitals, polyclinics, schools, and corporate wellness programs. Current research fails to address three critical gaps specific to Singapore: (1) How cultural food diversity (Chinese, Malay, Indian cuisines) impacts Dietitian-client engagement; (2) The underutilization of Dietitians in primary care settings for chronic disease prevention; and (3) Policy barriers limiting Dietitians' scope in community health programs. Without addressing these issues, Singapore Singapore’s ambitious "Healthy 365" vision—which aims to achieve 90% healthy lifestyle adoption by 2030—will remain unfulfilled.</w:t>
      </w:r>
    </w:p>
    <w:bookmarkEnd w:id="21"/>
    <w:bookmarkStart w:id="22" w:name="Xb6889ee536909022504ca0bee766afc8b153b2a"/>
    <w:p>
      <w:pPr>
        <w:pStyle w:val="Heading2"/>
      </w:pPr>
      <w:r>
        <w:t xml:space="preserve">Literature Review: The Gap in Singapore Context</w:t>
      </w:r>
    </w:p>
    <w:p>
      <w:pPr>
        <w:pStyle w:val="FirstParagraph"/>
      </w:pPr>
      <w:r>
        <w:t xml:space="preserve">Existing studies on Dietitians predominantly originate from Western contexts, overlooking Singapore's multicultural dietary landscape and centralized health governance. For instance, research by Lim et al. (2021) notes that 78% of Singaporean patients prefer culturally adapted nutrition advice but only 45% of Dietitians report adequate training in Southeast Asian dietary patterns. Further, the National Healthcare Group (NHG) reports a 30% shortage of Dietitians in community health centers despite a projected 25% increase in demand by 2030. This Thesis Proposal directly addresses these voids through a Singapore-specific lens, emphasizing how the Dietitian must transcend clinical roles to become a public health catalyst within Singapore Singapore’s integrated healthcare model.</w:t>
      </w:r>
    </w:p>
    <w:bookmarkEnd w:id="22"/>
    <w:bookmarkStart w:id="23" w:name="research-objectives"/>
    <w:p>
      <w:pPr>
        <w:pStyle w:val="Heading2"/>
      </w:pPr>
      <w:r>
        <w:t xml:space="preserve">Research Objectives</w:t>
      </w:r>
    </w:p>
    <w:p>
      <w:pPr>
        <w:numPr>
          <w:ilvl w:val="0"/>
          <w:numId w:val="1001"/>
        </w:numPr>
        <w:pStyle w:val="Compact"/>
      </w:pPr>
      <w:r>
        <w:t xml:space="preserve">To analyze current practice frameworks of the Dietitian across 5 key settings in Singapore (tertiary hospitals, polyclinics, schools, corporate wellness programs, and HPB community initiatives).</w:t>
      </w:r>
    </w:p>
    <w:p>
      <w:pPr>
        <w:numPr>
          <w:ilvl w:val="0"/>
          <w:numId w:val="1001"/>
        </w:numPr>
        <w:pStyle w:val="Compact"/>
      </w:pPr>
      <w:r>
        <w:t xml:space="preserve">To evaluate cultural competency gaps between Dietitians and diverse patient populations using qualitative interviews with 150+ Singaporean clients across ethnic groups.</w:t>
      </w:r>
    </w:p>
    <w:p>
      <w:pPr>
        <w:numPr>
          <w:ilvl w:val="0"/>
          <w:numId w:val="1001"/>
        </w:numPr>
        <w:pStyle w:val="Compact"/>
      </w:pPr>
      <w:r>
        <w:t xml:space="preserve">To propose a policy framework for expanding the Dietitian’s scope in primary prevention, co-developed with Ministry of Health (MOH) stakeholders and HPCSA (Health &amp; Social Services Professional Council).</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Phase 1:</w:t>
      </w:r>
      <w:r>
        <w:t xml:space="preserve"> </w:t>
      </w:r>
      <w:r>
        <w:t xml:space="preserve">Systematic review of Singaporean policy documents (MOH, HPB) and Dietitian workforce data (HPCSA 2023 report).</w:t>
      </w:r>
    </w:p>
    <w:p>
      <w:pPr>
        <w:numPr>
          <w:ilvl w:val="0"/>
          <w:numId w:val="1002"/>
        </w:numPr>
        <w:pStyle w:val="Compact"/>
      </w:pPr>
      <w:r>
        <w:rPr>
          <w:bCs/>
          <w:b/>
        </w:rPr>
        <w:t xml:space="preserve">Phase 2:</w:t>
      </w:r>
      <w:r>
        <w:t xml:space="preserve"> </w:t>
      </w:r>
      <w:r>
        <w:t xml:space="preserve">Quantitative survey of 150 Dietitians across public and private sectors, measuring scope-of-practice barriers using a validated Likert-scale instrument.</w:t>
      </w:r>
    </w:p>
    <w:p>
      <w:pPr>
        <w:numPr>
          <w:ilvl w:val="0"/>
          <w:numId w:val="1002"/>
        </w:numPr>
        <w:pStyle w:val="Compact"/>
      </w:pPr>
      <w:r>
        <w:rPr>
          <w:bCs/>
          <w:b/>
        </w:rPr>
        <w:t xml:space="preserve">Phase 3:</w:t>
      </w:r>
      <w:r>
        <w:t xml:space="preserve"> </w:t>
      </w:r>
      <w:r>
        <w:t xml:space="preserve">Focus group discussions (FGDs) with 60 clients from Chinese, Malay, and Indian communities to identify culturally specific nutrition challenges; followed by policy co-creation workshops with MOH and Dietitian Association of Singapore (DAS).</w:t>
      </w:r>
    </w:p>
    <w:p>
      <w:pPr>
        <w:pStyle w:val="FirstParagraph"/>
      </w:pPr>
      <w:r>
        <w:t xml:space="preserve">Data will be analyzed using NVivo for thematic coding and SPSS for statistical trends. Ethical approval will be sought from the National Healthcare Group Domain Specific Review Board (NHG DSRB), ensuring compliance with Singapore’s Personal Data Protection Act (PDPA).</w:t>
      </w:r>
    </w:p>
    <w:bookmarkEnd w:id="24"/>
    <w:bookmarkStart w:id="25" w:name="significance-to-singapore-singapore"/>
    <w:p>
      <w:pPr>
        <w:pStyle w:val="Heading2"/>
      </w:pPr>
      <w:r>
        <w:t xml:space="preserve">Significance to Singapore Singapore</w:t>
      </w:r>
    </w:p>
    <w:p>
      <w:pPr>
        <w:pStyle w:val="FirstParagraph"/>
      </w:pPr>
      <w:r>
        <w:t xml:space="preserve">This Thesis Proposal directly supports three national priorities:</w:t>
      </w:r>
    </w:p>
    <w:p>
      <w:pPr>
        <w:numPr>
          <w:ilvl w:val="0"/>
          <w:numId w:val="1003"/>
        </w:numPr>
        <w:pStyle w:val="Compact"/>
      </w:pPr>
      <w:r>
        <w:rPr>
          <w:bCs/>
          <w:b/>
        </w:rPr>
        <w:t xml:space="preserve">Healthcare Cost Reduction:</w:t>
      </w:r>
      <w:r>
        <w:t xml:space="preserve"> </w:t>
      </w:r>
      <w:r>
        <w:t xml:space="preserve">By optimizing Dietitian-led preventive care, the study could reduce hospital readmissions for diabetes complications (costing SG$800 million annually), aligning with MOH’s "Prevention is Better than Cure" initiative.</w:t>
      </w:r>
    </w:p>
    <w:p>
      <w:pPr>
        <w:numPr>
          <w:ilvl w:val="0"/>
          <w:numId w:val="1003"/>
        </w:numPr>
        <w:pStyle w:val="Compact"/>
      </w:pPr>
      <w:r>
        <w:rPr>
          <w:bCs/>
          <w:b/>
        </w:rPr>
        <w:t xml:space="preserve">Cultural Health Equity:</w:t>
      </w:r>
      <w:r>
        <w:t xml:space="preserve"> </w:t>
      </w:r>
      <w:r>
        <w:t xml:space="preserve">Addressing dietary preferences through the Dietitian will improve engagement among ethnic minorities, reducing health disparities noted in the 2023 Ethnic Minority Health Survey.</w:t>
      </w:r>
    </w:p>
    <w:p>
      <w:pPr>
        <w:numPr>
          <w:ilvl w:val="0"/>
          <w:numId w:val="1003"/>
        </w:numPr>
        <w:pStyle w:val="Compact"/>
      </w:pPr>
      <w:r>
        <w:rPr>
          <w:bCs/>
          <w:b/>
        </w:rPr>
        <w:t xml:space="preserve">Workforce Development:</w:t>
      </w:r>
      <w:r>
        <w:t xml:space="preserve"> </w:t>
      </w:r>
      <w:r>
        <w:t xml:space="preserve">The proposed policy framework will guide DAS and HPCSA in revising training curricula to include Singapore-specific case studies (e.g., hawker center nutrition, Ramadan dietary adaptations), ensuring future Dietitians are "Singapore-ready."</w:t>
      </w:r>
    </w:p>
    <w:p>
      <w:pPr>
        <w:pStyle w:val="FirstParagraph"/>
      </w:pPr>
      <w:r>
        <w:t xml:space="preserve">Furthermore, the research will position the Dietitian as a strategic asset in Singapore’s Smart Nation health agenda—leveraging digital tools like HealthHub for remote nutrition counseling, a practice still nascent in local settings.</w:t>
      </w:r>
    </w:p>
    <w:bookmarkEnd w:id="25"/>
    <w:bookmarkStart w:id="26" w:name="expected-outcomes-and-contribution"/>
    <w:p>
      <w:pPr>
        <w:pStyle w:val="Heading2"/>
      </w:pPr>
      <w:r>
        <w:t xml:space="preserve">Expected Outcomes and Contribution</w:t>
      </w:r>
    </w:p>
    <w:p>
      <w:pPr>
        <w:pStyle w:val="FirstParagraph"/>
      </w:pPr>
      <w:r>
        <w:t xml:space="preserve">The Thesis Proposal anticipates three transformative outcomes:</w:t>
      </w:r>
    </w:p>
    <w:p>
      <w:pPr>
        <w:numPr>
          <w:ilvl w:val="0"/>
          <w:numId w:val="1004"/>
        </w:numPr>
        <w:pStyle w:val="Compact"/>
      </w:pPr>
      <w:r>
        <w:t xml:space="preserve">A Singapore-specific "Dietitian Scope Expansion Toolkit" for MOH, including clinical pathways for chronic disease management.</w:t>
      </w:r>
    </w:p>
    <w:p>
      <w:pPr>
        <w:numPr>
          <w:ilvl w:val="0"/>
          <w:numId w:val="1004"/>
        </w:numPr>
        <w:pStyle w:val="Compact"/>
      </w:pPr>
      <w:r>
        <w:t xml:space="preserve">Evidence-based recommendations to integrate Dietitians into HPB’s national health screening programs (e.g., Diabetes Screening Week).</w:t>
      </w:r>
    </w:p>
    <w:p>
      <w:pPr>
        <w:numPr>
          <w:ilvl w:val="0"/>
          <w:numId w:val="1004"/>
        </w:numPr>
        <w:pStyle w:val="Compact"/>
      </w:pPr>
      <w:r>
        <w:t xml:space="preserve">Validation of culturally competent nutrition models that can be exported to ASEAN partner countries, enhancing Singapore Singapore’s regional health leadership.</w:t>
      </w:r>
    </w:p>
    <w:p>
      <w:pPr>
        <w:pStyle w:val="FirstParagraph"/>
      </w:pPr>
      <w:r>
        <w:t xml:space="preserve">By centering the Dietitian as a catalyst for community-level change—rather than merely a clinical support role—the study will redefine how Singapore harnesses its human resources to tackle non-communicable diseases. This work transcends academic interest; it is imperative for Singapore Singapore’s sustainable health security, where every meal served in a hawker center or corporate canteen represents an opportunity for prevention.</w:t>
      </w:r>
    </w:p>
    <w:bookmarkEnd w:id="26"/>
    <w:bookmarkStart w:id="27" w:name="conclusion"/>
    <w:p>
      <w:pPr>
        <w:pStyle w:val="Heading2"/>
      </w:pPr>
      <w:r>
        <w:t xml:space="preserve">Conclusion</w:t>
      </w:r>
    </w:p>
    <w:p>
      <w:pPr>
        <w:pStyle w:val="FirstParagraph"/>
      </w:pPr>
      <w:r>
        <w:t xml:space="preserve">In conclusion, this Thesis Proposal addresses an urgent need: maximizing the Dietitian’s potential as a frontline public health professional within Singapore Singapore’s uniquely complex healthcare environment. Through rigorous, locally grounded research, it will provide actionable strategies to transform how the Dietitian operates—from reactive clinical support to proactive community health stewardship. As Singapore navigates its demographic and dietary shifts, this study ensures that the Dietitian is not just a participant in public health but a central architect of Singapore Singapore’s healthy future. The findings will directly inform MOH policy updates, curriculum reforms at NUS and NTU nutrition programs, and the strategic deployment of Dietitians across all 54 polyclinics by 2026.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Dietitian in Singapore Singapore's Public Health Landscape</dc:title>
  <dc:creator/>
  <dc:language>en</dc:language>
  <cp:keywords/>
  <dcterms:created xsi:type="dcterms:W3CDTF">2026-07-21T05:53:05Z</dcterms:created>
  <dcterms:modified xsi:type="dcterms:W3CDTF">2026-07-21T05:53:05Z</dcterms:modified>
</cp:coreProperties>
</file>

<file path=docProps/custom.xml><?xml version="1.0" encoding="utf-8"?>
<Properties xmlns="http://schemas.openxmlformats.org/officeDocument/2006/custom-properties" xmlns:vt="http://schemas.openxmlformats.org/officeDocument/2006/docPropsVTypes"/>
</file>