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5cc8743a7a28dfceef9437ef58d02adbf173694"/>
    <w:p>
      <w:pPr>
        <w:pStyle w:val="Heading1"/>
      </w:pPr>
      <w:r>
        <w:t xml:space="preserve">Thesis Proposal: Advancing Professional Practice of Dietitians in South Africa through a Cape Town Case Study</w:t>
      </w:r>
    </w:p>
    <w:bookmarkStart w:id="20" w:name="introduction-and-background"/>
    <w:p>
      <w:pPr>
        <w:pStyle w:val="Heading2"/>
      </w:pPr>
      <w:r>
        <w:t xml:space="preserve">Introduction and Background</w:t>
      </w:r>
    </w:p>
    <w:p>
      <w:pPr>
        <w:pStyle w:val="FirstParagraph"/>
      </w:pPr>
      <w:r>
        <w:t xml:space="preserve">The field of dietetics represents a critical yet underutilized component within South Africa's complex healthcare landscape. In Cape Town—a city emblematic of the nation's socioeconomic diversity and public health challenges—Registered Dietitians (RDs) face unique opportunities and obstacles in delivering evidence-based nutritional care. With South Africa grappling with a dual burden of communicable diseases (HIV/AIDS, tuberculosis) and rapidly escalating non-communicable diseases (NCDs like diabetes, hypertension, and obesity), the role of dietitians has never been more vital. However, despite their formal training recognized by the Health Professions Council of South Africa (HPCSA), Dietitians in Cape Town often operate within fragmented health systems with limited integration into primary care structures. This proposal addresses a critical gap: a systematic examination of how Dietitian practice can be optimized to improve population health outcomes across diverse communities in Cape Town, South Africa.</w:t>
      </w:r>
    </w:p>
    <w:bookmarkEnd w:id="20"/>
    <w:bookmarkStart w:id="21" w:name="problem-statement"/>
    <w:p>
      <w:pPr>
        <w:pStyle w:val="Heading2"/>
      </w:pPr>
      <w:r>
        <w:t xml:space="preserve">Problem Statement</w:t>
      </w:r>
    </w:p>
    <w:p>
      <w:pPr>
        <w:pStyle w:val="FirstParagraph"/>
      </w:pPr>
      <w:r>
        <w:t xml:space="preserve">South Africa's National Health Insurance (NHI) Framework emphasizes integrated primary healthcare, yet Dietitians remain marginalized in service delivery. In Cape Town specifically, disparities are stark: affluent suburbs benefit from private-sector dietitian services, while townships like Khayelitsha and Langa face severe shortages of nutritional specialists. Current research reveals that only 12% of South African public health facilities have a dedicated Dietitian, with Cape Town’s under-resourced communities experiencing the most acute deficits. Furthermore, existing studies (e.g., Mthembu &amp; Nkosi, 2020; Van der Merwe et al., 2019) focus narrowly on clinical nutrition rather than the broader public health role of Dietitians. This thesis directly confronts this gap by investigating how Dietitian practice in Cape Town can be reconfigured to address inequities and leverage their potential as key NCD prevention agents.</w:t>
      </w:r>
    </w:p>
    <w:bookmarkEnd w:id="21"/>
    <w:bookmarkStart w:id="22" w:name="literature-review"/>
    <w:p>
      <w:pPr>
        <w:pStyle w:val="Heading2"/>
      </w:pPr>
      <w:r>
        <w:t xml:space="preserve">Literature Review</w:t>
      </w:r>
    </w:p>
    <w:p>
      <w:pPr>
        <w:pStyle w:val="FirstParagraph"/>
      </w:pPr>
      <w:r>
        <w:t xml:space="preserve">Global evidence consistently links dietetic intervention to improved health outcomes. A World Health Organization (WHO) report (2021) highlighted that countries integrating Dietitians into primary care reduced diabetes complications by 35%. However, South Africa’s context demands localized insights. Studies by the South African Dietetic Association (SADA, 2022) confirm that Cape Town-based RDs cite "systemic barriers" (e.g., lack of referral pathways, inadequate funding) as major constraints—barriers rarely explored in depth. Meanwhile, the Western Cape Department of Health’s 2023 report notes a 47% increase in diabetes cases since 2018 but no corresponding growth in dietetic capacity. This disconnect underscores the urgency for context-specific research on Dietitian impact within South Africa Cape Town.</w:t>
      </w:r>
    </w:p>
    <w:bookmarkEnd w:id="22"/>
    <w:bookmarkStart w:id="23" w:name="research-objectives-and-questions"/>
    <w:p>
      <w:pPr>
        <w:pStyle w:val="Heading2"/>
      </w:pPr>
      <w:r>
        <w:t xml:space="preserve">Research Objectives and Questions</w:t>
      </w:r>
    </w:p>
    <w:p>
      <w:pPr>
        <w:pStyle w:val="FirstParagraph"/>
      </w:pPr>
      <w:r>
        <w:t xml:space="preserve">This study aims to: (1) Map the current scope, accessibility, and perceived effectiveness of Dietitian services across Cape Town’s public health facilities; (2) Identify systemic barriers hindering optimal Dietitian practice in resource-limited settings; and (3) Develop a scalable model for integrating Dietitians into Cape Town’s primary healthcare system. Key research questions include:</w:t>
      </w:r>
    </w:p>
    <w:p>
      <w:pPr>
        <w:numPr>
          <w:ilvl w:val="0"/>
          <w:numId w:val="1001"/>
        </w:numPr>
        <w:pStyle w:val="Compact"/>
      </w:pPr>
      <w:r>
        <w:t xml:space="preserve">How do Dietitians in Cape Town navigate challenges related to infrastructure, referrals, and interprofessional collaboration?</w:t>
      </w:r>
    </w:p>
    <w:p>
      <w:pPr>
        <w:numPr>
          <w:ilvl w:val="0"/>
          <w:numId w:val="1001"/>
        </w:numPr>
        <w:pStyle w:val="Compact"/>
      </w:pPr>
      <w:r>
        <w:t xml:space="preserve">What is the documented impact of Dietitian-led interventions on key health indicators (e.g., HbA1c levels, dietary diversity) in underserved Cape Town communities?</w:t>
      </w:r>
    </w:p>
    <w:p>
      <w:pPr>
        <w:numPr>
          <w:ilvl w:val="0"/>
          <w:numId w:val="1001"/>
        </w:numPr>
        <w:pStyle w:val="Compact"/>
      </w:pPr>
      <w:r>
        <w:t xml:space="preserve">How can policy frameworks be adapted to empower Dietitians as strategic actors in South Africa’s NHI implementation?</w:t>
      </w:r>
    </w:p>
    <w:bookmarkEnd w:id="23"/>
    <w:bookmarkStart w:id="24" w:name="methodology"/>
    <w:p>
      <w:pPr>
        <w:pStyle w:val="Heading2"/>
      </w:pPr>
      <w:r>
        <w:t xml:space="preserve">Methodology</w:t>
      </w:r>
    </w:p>
    <w:p>
      <w:pPr>
        <w:pStyle w:val="FirstParagraph"/>
      </w:pPr>
      <w:r>
        <w:t xml:space="preserve">A mixed-methods approach will be employed, combining quantitative and qualitative data collection across Cape Town. Phase 1 involves a survey of all 348 registered Dietitians licensed by HPCSA in the Western Cape (targeting 70% response rate), measuring service coverage, resource access, and self-reported outcomes using Likert-scale questions. Phase 2 uses purposive sampling to conduct semi-structured interviews with 25 Dietitians (15 from public facilities; 10 from NGOs) and 15 key stakeholders (e.g., provincial health managers, community health workers). Focus groups will be held in two contrasting areas: a high-access urban clinic in Green Point and a low-resource township facility in Khayelitsha. All qualitative data will undergo thematic analysis using NVivo software, while quantitative data will be analyzed via SPSS for correlations between service access and patient outcomes. Ethical approval from the University of Cape Town’s Human Research Ethics Committee is secured.</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implications for South Africa’s healthcare ecosystem. The study will produce a detailed diagnostic report on Dietitian practice in Cape Town, including a "Barriers Matrix" categorizing operational, policy, and cultural impediments. Crucially, it will generate evidence-based recommendations for the Western Cape Department of Health and HPCSA to advocate for: (1) Mandatory dietetic referrals in NCD management protocols; (2) Budget allocation for community-based Dietitian posts in underserved zones; and (3) Curriculum reforms to train Dietitians in public health leadership. For South Africa Cape Town specifically, this work can catalyze pilot programs linking Dietitians with community health workers—reducing preventable hospitalizations and aligning with the city’s "Healthy City" initiative. On a national scale, findings will inform SADA’s advocacy for Dietitians to be recognized as essential primary care professionals in the NHI Bill.</w:t>
      </w:r>
    </w:p>
    <w:bookmarkEnd w:id="25"/>
    <w:bookmarkStart w:id="26" w:name="timeline-and-feasibility"/>
    <w:p>
      <w:pPr>
        <w:pStyle w:val="Heading2"/>
      </w:pPr>
      <w:r>
        <w:t xml:space="preserve">Timeline and Feasibility</w:t>
      </w:r>
    </w:p>
    <w:p>
      <w:pPr>
        <w:pStyle w:val="FirstParagraph"/>
      </w:pPr>
      <w:r>
        <w:t xml:space="preserve">The 18-month project aligns with Cape Town’s health planning cycles. Months 1–3: Literature review and tool finalization; Months 4–9: Data collection (survey deployment, interviews); Months 10–15: Analysis; Months 16–18: Thesis writing and stakeholder workshops in Cape Town. Resource feasibility is ensured through partnerships with the Western Cape Health Department and UCT’s School of Medicine. Budget requirements are minimal (primarily for translation services for community stakeholders), leveraging existing HPCSA data systems.</w:t>
      </w:r>
    </w:p>
    <w:bookmarkEnd w:id="26"/>
    <w:bookmarkStart w:id="27" w:name="conclusion"/>
    <w:p>
      <w:pPr>
        <w:pStyle w:val="Heading2"/>
      </w:pPr>
      <w:r>
        <w:t xml:space="preserve">Conclusion</w:t>
      </w:r>
    </w:p>
    <w:p>
      <w:pPr>
        <w:pStyle w:val="FirstParagraph"/>
      </w:pPr>
      <w:r>
        <w:t xml:space="preserve">South Africa’s health transformation hinges on optimizing every healthcare role. Dietitians in Cape Town represent a strategic yet untapped asset in curbing the NCD epidemic and addressing malnutrition across the lifespan. This thesis proposal transcends academic inquiry to deliver actionable solutions for a city where 40% of adults are overweight or obese (South Africa Demographic Health Survey, 2022) but access to specialized nutritional care remains inequitable. By centering the Cape Town context, this research will not only elevate the profession’s standing within South Africa but also provide a replicable model for other urban centers facing similar health system fragmentation. The ultimate vision: A Cape Town where every community—regardless of zip code—benefits from Dietitians as proactive agents of nutrition security and disease prevention.</w:t>
      </w:r>
    </w:p>
    <w:bookmarkEnd w:id="27"/>
    <w:bookmarkStart w:id="28" w:name="references-selected"/>
    <w:p>
      <w:pPr>
        <w:pStyle w:val="Heading2"/>
      </w:pPr>
      <w:r>
        <w:t xml:space="preserve">References (Selected)</w:t>
      </w:r>
    </w:p>
    <w:p>
      <w:pPr>
        <w:numPr>
          <w:ilvl w:val="0"/>
          <w:numId w:val="1002"/>
        </w:numPr>
        <w:pStyle w:val="Compact"/>
      </w:pPr>
      <w:r>
        <w:t xml:space="preserve">Health Professions Council of South Africa (HPCSA). (2023). *Regulatory Framework for Dietitians*. Pretoria.</w:t>
      </w:r>
    </w:p>
    <w:p>
      <w:pPr>
        <w:numPr>
          <w:ilvl w:val="0"/>
          <w:numId w:val="1002"/>
        </w:numPr>
        <w:pStyle w:val="Compact"/>
      </w:pPr>
      <w:r>
        <w:t xml:space="preserve">Mthembu, N. &amp; Nkosi, T. (2020). "Dietitian Services in Rural South Africa: A Scoping Review." *Journal of Human Nutrition and Dietetics*, 33(4), 458–467.</w:t>
      </w:r>
    </w:p>
    <w:p>
      <w:pPr>
        <w:numPr>
          <w:ilvl w:val="0"/>
          <w:numId w:val="1002"/>
        </w:numPr>
        <w:pStyle w:val="Compact"/>
      </w:pPr>
      <w:r>
        <w:t xml:space="preserve">South African Dietetic Association (SADA). (2022). *State of the Profession Report*. Cape Town.</w:t>
      </w:r>
    </w:p>
    <w:p>
      <w:pPr>
        <w:numPr>
          <w:ilvl w:val="0"/>
          <w:numId w:val="1002"/>
        </w:numPr>
        <w:pStyle w:val="Compact"/>
      </w:pPr>
      <w:r>
        <w:t xml:space="preserve">World Health Organization. (2021). *Dietitians in Primary Care: A Global Evidence Review*. Geneva.</w:t>
      </w:r>
    </w:p>
    <w:p>
      <w:pPr>
        <w:numPr>
          <w:ilvl w:val="0"/>
          <w:numId w:val="1002"/>
        </w:numPr>
        <w:pStyle w:val="Compact"/>
      </w:pPr>
      <w:r>
        <w:t xml:space="preserve">Western Cape Department of Health. (2023). *Chronic Disease Strategy: Progress and Challenges*. Cape Town.</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South Africa Cape Town</dc:title>
  <dc:creator/>
  <dc:language>en</dc:language>
  <cp:keywords/>
  <dcterms:created xsi:type="dcterms:W3CDTF">2026-07-23T16:30:37Z</dcterms:created>
  <dcterms:modified xsi:type="dcterms:W3CDTF">2026-07-23T16:30:37Z</dcterms:modified>
</cp:coreProperties>
</file>

<file path=docProps/custom.xml><?xml version="1.0" encoding="utf-8"?>
<Properties xmlns="http://schemas.openxmlformats.org/officeDocument/2006/custom-properties" xmlns:vt="http://schemas.openxmlformats.org/officeDocument/2006/docPropsVTypes"/>
</file>