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Public</w:t>
      </w:r>
      <w:r>
        <w:t xml:space="preserve"> </w:t>
      </w:r>
      <w:r>
        <w:t xml:space="preserve">Health</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Sudan</w:t>
      </w:r>
      <w:r>
        <w:t xml:space="preserve"> </w:t>
      </w:r>
      <w:r>
        <w:t xml:space="preserve">Khartoum</w:t>
      </w:r>
    </w:p>
    <w:bookmarkStart w:id="29" w:name="Xcde11f5ecd7350ec504e9a5aa8f79cabb1d02fd"/>
    <w:p>
      <w:pPr>
        <w:pStyle w:val="Heading1"/>
      </w:pPr>
      <w:r>
        <w:t xml:space="preserve">Thesis Proposal: Advancing Public Health Through Dietitian Integration in Sudan Khartoum</w:t>
      </w:r>
    </w:p>
    <w:bookmarkStart w:id="20" w:name="introduction-and-background"/>
    <w:p>
      <w:pPr>
        <w:pStyle w:val="Heading2"/>
      </w:pPr>
      <w:r>
        <w:t xml:space="preserve">1. Introduction and Background</w:t>
      </w:r>
    </w:p>
    <w:p>
      <w:pPr>
        <w:pStyle w:val="FirstParagraph"/>
      </w:pPr>
      <w:r>
        <w:t xml:space="preserve">The Kingdom of Sudan, particularly its capital city Khartoum, faces a dual burden of malnutrition that demands immediate public health intervention. While undernutrition persists among vulnerable populations, rising rates of obesity, diabetes, and cardiovascular diseases now threaten Khartoum's demographic stability. The World Health Organization (WHO) reports that non-communicable diseases account for 35% of all deaths in Sudan, with dietary factors as a primary contributor. Despite this crisis, Sudan Khartoum remains critically underserved by qualified healthcare professionals specializing in nutrition – specifically Dietitians. Currently, fewer than 50 registered Dietitians serve a population exceeding 10 million in Khartoum State alone, creating a severe gap in evidence-based nutritional care.</w:t>
      </w:r>
    </w:p>
    <w:p>
      <w:pPr>
        <w:pStyle w:val="BodyText"/>
      </w:pPr>
      <w:r>
        <w:t xml:space="preserve">This Thesis Proposal addresses the urgent need to establish a structured framework for integrating qualified Dietitians into Sudan's public health system, with special focus on Khartoum. Unlike neighboring nations that have integrated dietetics into primary healthcare, Sudan lacks national dietary guidelines and policy support for this vital profession. The absence of standardized Dietitian roles in hospitals, schools, and community centers perpetuates preventable health outcomes. This research will position the Dietitian as a cornerstone of nutrition-sensitive public health strategies in Sudan Khartoum, directly tackling malnutrition through culturally appropriate interventions.</w:t>
      </w:r>
    </w:p>
    <w:bookmarkEnd w:id="20"/>
    <w:bookmarkStart w:id="21" w:name="problem-statement"/>
    <w:p>
      <w:pPr>
        <w:pStyle w:val="Heading2"/>
      </w:pPr>
      <w:r>
        <w:t xml:space="preserve">2. Problem Statement</w:t>
      </w:r>
    </w:p>
    <w:p>
      <w:pPr>
        <w:pStyle w:val="FirstParagraph"/>
      </w:pPr>
      <w:r>
        <w:t xml:space="preserve">Sudan Khartoum's nutritional landscape is characterized by three interconnected crises: acute malnutrition in displaced communities, micronutrient deficiencies affecting 40% of women and children (UNICEF, 2023), and rapidly escalating diet-related NCDs. Current interventions are largely reactive – distributing food supplements without dietary counseling or focusing exclusively on infectious disease control. Crucially, there is no formal mechanism for Dietitians to influence policy or deliver community-based nutrition education in Khartoum.</w:t>
      </w:r>
    </w:p>
    <w:p>
      <w:pPr>
        <w:pStyle w:val="BodyText"/>
      </w:pPr>
      <w:r>
        <w:t xml:space="preserve">Existing literature (e.g., Ali &amp; Hassan, 2021) confirms that Sudan’s healthcare system lacks a national dietetics strategy. Training programs are limited to three universities, producing minimal graduates annually. Compounding this, the term "Dietitian" is often conflated with unqualified nutritionists in public discourse. This research will establish that the professional differentiation of Dietitians – requiring university degrees, supervised practice, and ethical certification – is essential for sustainable impact in Sudan Khartoum.</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existing Dietitian capacity, infrastructure gaps, and professional barriers within healthcare institutions across Khartoum State.</w:t>
      </w:r>
    </w:p>
    <w:p>
      <w:pPr>
        <w:numPr>
          <w:ilvl w:val="0"/>
          <w:numId w:val="1001"/>
        </w:numPr>
        <w:pStyle w:val="Compact"/>
      </w:pPr>
      <w:r>
        <w:t xml:space="preserve">To identify priority nutrition intervention areas where Dietitians can directly reduce morbidity/mortality in key populations (pregnant women, children under five, urban low-income groups).</w:t>
      </w:r>
    </w:p>
    <w:p>
      <w:pPr>
        <w:numPr>
          <w:ilvl w:val="0"/>
          <w:numId w:val="1001"/>
        </w:numPr>
        <w:pStyle w:val="Compact"/>
      </w:pPr>
      <w:r>
        <w:t xml:space="preserve">To develop a culturally grounded implementation model for integrating certified Dietitians into Khartoum’s primary healthcare system and community programs.</w:t>
      </w:r>
    </w:p>
    <w:p>
      <w:pPr>
        <w:numPr>
          <w:ilvl w:val="0"/>
          <w:numId w:val="1001"/>
        </w:numPr>
        <w:pStyle w:val="Compact"/>
      </w:pPr>
      <w:r>
        <w:t xml:space="preserve">To formulate policy recommendations for Sudan’s Ministry of Health and universities to institutionalize the Dietitian profession in Khartoum.</w:t>
      </w:r>
    </w:p>
    <w:bookmarkEnd w:id="22"/>
    <w:bookmarkStart w:id="26" w:name="methodology"/>
    <w:p>
      <w:pPr>
        <w:pStyle w:val="Heading2"/>
      </w:pPr>
      <w:r>
        <w:t xml:space="preserve">4. Methodology</w:t>
      </w:r>
    </w:p>
    <w:p>
      <w:pPr>
        <w:pStyle w:val="FirstParagraph"/>
      </w:pPr>
      <w:r>
        <w:t xml:space="preserve">This mixed-methods study will employ a three-phase approach over 18 months, conducted exclusively in Khartoum State:</w:t>
      </w:r>
    </w:p>
    <w:bookmarkStart w:id="23" w:name="phase-1-situational-analysis-months-1-4"/>
    <w:p>
      <w:pPr>
        <w:pStyle w:val="Heading3"/>
      </w:pPr>
      <w:r>
        <w:t xml:space="preserve">Phase 1: Situational Analysis (Months 1-4)</w:t>
      </w:r>
    </w:p>
    <w:p>
      <w:pPr>
        <w:numPr>
          <w:ilvl w:val="0"/>
          <w:numId w:val="1002"/>
        </w:numPr>
        <w:pStyle w:val="Compact"/>
      </w:pPr>
      <w:r>
        <w:rPr>
          <w:bCs/>
          <w:b/>
        </w:rPr>
        <w:t xml:space="preserve">Document Review:</w:t>
      </w:r>
      <w:r>
        <w:t xml:space="preserve"> </w:t>
      </w:r>
      <w:r>
        <w:t xml:space="preserve">Analyze Sudan’s National Nutrition Policy, health facility reports, and training curricula.</w:t>
      </w:r>
    </w:p>
    <w:p>
      <w:pPr>
        <w:numPr>
          <w:ilvl w:val="0"/>
          <w:numId w:val="1002"/>
        </w:numPr>
        <w:pStyle w:val="Compact"/>
      </w:pPr>
      <w:r>
        <w:rPr>
          <w:bCs/>
          <w:b/>
        </w:rPr>
        <w:t xml:space="preserve">Semi-Structured Interviews:</w:t>
      </w:r>
      <w:r>
        <w:t xml:space="preserve"> </w:t>
      </w:r>
      <w:r>
        <w:t xml:space="preserve">With 25 key stakeholders including MOH officials, hospital administrators, and existing Dietitians in Khartoum (n=8) to map current practices and challenges.</w:t>
      </w:r>
    </w:p>
    <w:bookmarkEnd w:id="23"/>
    <w:bookmarkStart w:id="24" w:name="X4fd7eb5704ac73d6af1fa8a8c9ddefa71aae7d5"/>
    <w:p>
      <w:pPr>
        <w:pStyle w:val="Heading3"/>
      </w:pPr>
      <w:r>
        <w:t xml:space="preserve">Phase 2: Community Needs Assessment (Months 5-10)</w:t>
      </w:r>
    </w:p>
    <w:p>
      <w:pPr>
        <w:numPr>
          <w:ilvl w:val="0"/>
          <w:numId w:val="1003"/>
        </w:numPr>
        <w:pStyle w:val="Compact"/>
      </w:pPr>
      <w:r>
        <w:rPr>
          <w:bCs/>
          <w:b/>
        </w:rPr>
        <w:t xml:space="preserve">Household Surveys:</w:t>
      </w:r>
      <w:r>
        <w:t xml:space="preserve"> </w:t>
      </w:r>
      <w:r>
        <w:t xml:space="preserve">Random sampling of 600 households across Khartoum’s urban centers to identify dietary patterns, health knowledge gaps, and service accessibility issues.</w:t>
      </w:r>
    </w:p>
    <w:p>
      <w:pPr>
        <w:numPr>
          <w:ilvl w:val="0"/>
          <w:numId w:val="1003"/>
        </w:numPr>
        <w:pStyle w:val="Compact"/>
      </w:pPr>
      <w:r>
        <w:rPr>
          <w:bCs/>
          <w:b/>
        </w:rPr>
        <w:t xml:space="preserve">Focus Group Discussions:</w:t>
      </w:r>
      <w:r>
        <w:t xml:space="preserve"> </w:t>
      </w:r>
      <w:r>
        <w:t xml:space="preserve">12 sessions with community groups (mothers' associations, youth clubs) to co-design culturally appropriate nutrition education tools.</w:t>
      </w:r>
    </w:p>
    <w:bookmarkEnd w:id="24"/>
    <w:bookmarkStart w:id="25" w:name="Xb375e859556c2ae69ed90bf8e22733c6760aba7"/>
    <w:p>
      <w:pPr>
        <w:pStyle w:val="Heading3"/>
      </w:pPr>
      <w:r>
        <w:t xml:space="preserve">Phase 3: Model Development &amp; Validation (Months 11-18)</w:t>
      </w:r>
    </w:p>
    <w:p>
      <w:pPr>
        <w:numPr>
          <w:ilvl w:val="0"/>
          <w:numId w:val="1004"/>
        </w:numPr>
        <w:pStyle w:val="Compact"/>
      </w:pPr>
      <w:r>
        <w:rPr>
          <w:bCs/>
          <w:b/>
        </w:rPr>
        <w:t xml:space="preserve">Action Research:</w:t>
      </w:r>
      <w:r>
        <w:t xml:space="preserve"> </w:t>
      </w:r>
      <w:r>
        <w:t xml:space="preserve">Pilot the proposed integration model in 2 Khartoum hospitals and 4 community health centers, with Dietitian-led workshops on diabetes prevention and infant feeding.</w:t>
      </w:r>
    </w:p>
    <w:p>
      <w:pPr>
        <w:numPr>
          <w:ilvl w:val="0"/>
          <w:numId w:val="1004"/>
        </w:numPr>
        <w:pStyle w:val="Compact"/>
      </w:pPr>
      <w:r>
        <w:rPr>
          <w:bCs/>
          <w:b/>
        </w:rPr>
        <w:t xml:space="preserve">Policy Workshop:</w:t>
      </w:r>
      <w:r>
        <w:t xml:space="preserve"> </w:t>
      </w:r>
      <w:r>
        <w:t xml:space="preserve">Present findings to MOH, Sudan Medical Council, and universities for consensus-building on professional standards.</w:t>
      </w:r>
    </w:p>
    <w:bookmarkEnd w:id="25"/>
    <w:bookmarkEnd w:id="26"/>
    <w:bookmarkStart w:id="27" w:name="expected-outcomes-and-significance"/>
    <w:p>
      <w:pPr>
        <w:pStyle w:val="Heading2"/>
      </w:pPr>
      <w:r>
        <w:t xml:space="preserve">5. Expected Outcomes and Significance</w:t>
      </w:r>
    </w:p>
    <w:p>
      <w:pPr>
        <w:pStyle w:val="FirstParagraph"/>
      </w:pPr>
      <w:r>
        <w:t xml:space="preserve">This Thesis Proposal will deliver four transformative outcomes for Sudan Khartoum:</w:t>
      </w:r>
    </w:p>
    <w:p>
      <w:pPr>
        <w:numPr>
          <w:ilvl w:val="0"/>
          <w:numId w:val="1005"/>
        </w:numPr>
        <w:pStyle w:val="Compact"/>
      </w:pPr>
      <w:r>
        <w:rPr>
          <w:bCs/>
          <w:b/>
        </w:rPr>
        <w:t xml:space="preserve">A National Dietitian Capacity Map:</w:t>
      </w:r>
      <w:r>
        <w:t xml:space="preserve"> </w:t>
      </w:r>
      <w:r>
        <w:t xml:space="preserve">The first comprehensive database of trained professionals, facilities, and service gaps across Khartoum State.</w:t>
      </w:r>
    </w:p>
    <w:p>
      <w:pPr>
        <w:numPr>
          <w:ilvl w:val="0"/>
          <w:numId w:val="1005"/>
        </w:numPr>
        <w:pStyle w:val="Compact"/>
      </w:pPr>
      <w:r>
        <w:rPr>
          <w:bCs/>
          <w:b/>
        </w:rPr>
        <w:t xml:space="preserve">Culturally Adapted Nutrition Protocols:</w:t>
      </w:r>
      <w:r>
        <w:t xml:space="preserve"> </w:t>
      </w:r>
      <w:r>
        <w:t xml:space="preserve">Evidence-based guidelines for managing prevalent conditions (e.g., diabetes in Sudanese populations using local staples like sorghum and millet).</w:t>
      </w:r>
    </w:p>
    <w:p>
      <w:pPr>
        <w:numPr>
          <w:ilvl w:val="0"/>
          <w:numId w:val="1005"/>
        </w:numPr>
        <w:pStyle w:val="Compact"/>
      </w:pPr>
      <w:r>
        <w:rPr>
          <w:bCs/>
          <w:b/>
        </w:rPr>
        <w:t xml:space="preserve">Policy Framework for Integration:</w:t>
      </w:r>
      <w:r>
        <w:t xml:space="preserve"> </w:t>
      </w:r>
      <w:r>
        <w:t xml:space="preserve">A scalable model demonstrating how Dietitians can function within Khartoum’s existing healthcare structure, reducing reliance on donor-funded emergency programs.</w:t>
      </w:r>
    </w:p>
    <w:p>
      <w:pPr>
        <w:numPr>
          <w:ilvl w:val="0"/>
          <w:numId w:val="1005"/>
        </w:numPr>
        <w:pStyle w:val="Compact"/>
      </w:pPr>
      <w:r>
        <w:rPr>
          <w:bCs/>
          <w:b/>
        </w:rPr>
        <w:t xml:space="preserve">University Curriculum Recommendations:</w:t>
      </w:r>
      <w:r>
        <w:t xml:space="preserve"> </w:t>
      </w:r>
      <w:r>
        <w:t xml:space="preserve">Specific inputs to Sudanese universities to align dietetics training with Khartoum’s public health needs (e.g., including local food composition databases).</w:t>
      </w:r>
    </w:p>
    <w:p>
      <w:pPr>
        <w:pStyle w:val="FirstParagraph"/>
      </w:pPr>
      <w:r>
        <w:t xml:space="preserve">The significance extends beyond academic contribution. By establishing the Dietitian as a critical component of Sudan Khartoum’s health ecosystem, this research directly supports Sustainable Development Goals 2 (Zero Hunger) and 3 (Good Health). It will empower communities to prevent diet-related diseases through locally relevant education – for instance, teaching mothers how to fortify traditional foods like ful medammes with affordable micronutrients. Most crucially, it addresses a systemic gap: Sudan Khartoum’s health outcomes will improve only when qualified Dietitians are embedded in primary care, not merely as consultants but as frontline public health agents.</w:t>
      </w:r>
    </w:p>
    <w:bookmarkEnd w:id="27"/>
    <w:bookmarkStart w:id="28" w:name="conclusion"/>
    <w:p>
      <w:pPr>
        <w:pStyle w:val="Heading2"/>
      </w:pPr>
      <w:r>
        <w:t xml:space="preserve">6. Conclusion</w:t>
      </w:r>
    </w:p>
    <w:p>
      <w:pPr>
        <w:pStyle w:val="FirstParagraph"/>
      </w:pPr>
      <w:r>
        <w:t xml:space="preserve">Sudan Khartoum stands at a pivotal moment where strategic investment in the Dietitian profession can catalyze long-term nutritional security. This Thesis Proposal transcends academic inquiry to offer a pragmatic roadmap for transforming nutrition care in one of Africa’s most challenging urban environments. It acknowledges that sustainable health requires not just food, but expertise – specifically the scientific knowledge and clinical skills of certified Dietitians operating within Sudan Khartoum’s unique sociocultural context.</w:t>
      </w:r>
    </w:p>
    <w:p>
      <w:pPr>
        <w:pStyle w:val="BodyText"/>
      </w:pPr>
      <w:r>
        <w:t xml:space="preserve">The proposed research is urgently needed. Without immediate action to professionalize and deploy Dietitians across Khartoum’s healthcare system, preventable malnutrition will continue to undermine Sudan’s development progress. This Thesis Proposal commits to generating actionable evidence that positions the Dietitian as an indispensable asset in Sudan’s public health future, beginning with the capital city that serves as the nation's health and policy epicenter.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Public Health Through Dietitian Integration in Sudan Khartoum</dc:title>
  <dc:creator/>
  <dc:language>en</dc:language>
  <cp:keywords/>
  <dcterms:created xsi:type="dcterms:W3CDTF">2026-07-20T18:41:50Z</dcterms:created>
  <dcterms:modified xsi:type="dcterms:W3CDTF">2026-07-20T18:41:50Z</dcterms:modified>
</cp:coreProperties>
</file>

<file path=docProps/custom.xml><?xml version="1.0" encoding="utf-8"?>
<Properties xmlns="http://schemas.openxmlformats.org/officeDocument/2006/custom-properties" xmlns:vt="http://schemas.openxmlformats.org/officeDocument/2006/docPropsVTypes"/>
</file>