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Dietitian</w:t>
      </w:r>
      <w:r>
        <w:t xml:space="preserve"> </w:t>
      </w:r>
      <w:r>
        <w:t xml:space="preserve">Practice</w:t>
      </w:r>
      <w:r>
        <w:t xml:space="preserve"> </w:t>
      </w:r>
      <w:r>
        <w:t xml:space="preserve">in</w:t>
      </w:r>
      <w:r>
        <w:t xml:space="preserve"> </w:t>
      </w:r>
      <w:r>
        <w:t xml:space="preserve">Switzerland</w:t>
      </w:r>
      <w:r>
        <w:t xml:space="preserve"> </w:t>
      </w:r>
      <w:r>
        <w:t xml:space="preserve">Zurich</w:t>
      </w:r>
      <w:r>
        <w:t xml:space="preserve"> </w:t>
      </w:r>
      <w:r>
        <w:t xml:space="preserve">for</w:t>
      </w:r>
      <w:r>
        <w:t xml:space="preserve"> </w:t>
      </w:r>
      <w:r>
        <w:t xml:space="preserve">Sustainable</w:t>
      </w:r>
      <w:r>
        <w:t xml:space="preserve"> </w:t>
      </w:r>
      <w:r>
        <w:t xml:space="preserve">Public</w:t>
      </w:r>
      <w:r>
        <w:t xml:space="preserve"> </w:t>
      </w:r>
      <w:r>
        <w:t xml:space="preserve">Health</w:t>
      </w:r>
      <w:r>
        <w:t xml:space="preserve"> </w:t>
      </w:r>
      <w:r>
        <w:t xml:space="preserve">Outcomes</w:t>
      </w:r>
    </w:p>
    <w:bookmarkStart w:id="28" w:name="Xd7cfc6a318216fb0ca12437b527b71e79025e06"/>
    <w:p>
      <w:pPr>
        <w:pStyle w:val="Heading1"/>
      </w:pPr>
      <w:r>
        <w:t xml:space="preserve">Thesis Proposal: Advancing Dietitian Practice in Switzerland Zurich for Sustainable Public Health Outcomes</w:t>
      </w:r>
    </w:p>
    <w:bookmarkStart w:id="20" w:name="introduction-and-context"/>
    <w:p>
      <w:pPr>
        <w:pStyle w:val="Heading2"/>
      </w:pPr>
      <w:r>
        <w:t xml:space="preserve">Introduction and Context</w:t>
      </w:r>
    </w:p>
    <w:p>
      <w:pPr>
        <w:pStyle w:val="FirstParagraph"/>
      </w:pPr>
      <w:r>
        <w:t xml:space="preserve">The role of the Dietitian has become increasingly pivotal within the Swiss healthcare landscape, particularly in urban centers like Zurich, where complex dietary challenges intersect with high standards of living and a multicultural population. This Thesis Proposal outlines a comprehensive research project focused on optimizing Dietitian practice within Switzerland Zurich to address emerging public health priorities. Switzerland, renowned for its advanced healthcare system and stringent professional regulations, presents a unique environment for studying how Dietitians can effectively contribute to national health goals such as reducing obesity rates (currently 16% among adults in Zurich Canton), managing chronic diseases like type 2 diabetes (affecting 9.4% of Zurich residents aged 30+), and promoting sustainable food consumption patterns aligned with Swiss environmental commitments. This research directly responds to the growing demand for evidence-based, culturally competent dietary interventions in one of Europe's most dynamic economic hubs.</w:t>
      </w:r>
    </w:p>
    <w:bookmarkEnd w:id="20"/>
    <w:bookmarkStart w:id="21" w:name="problem-statement"/>
    <w:p>
      <w:pPr>
        <w:pStyle w:val="Heading2"/>
      </w:pPr>
      <w:r>
        <w:t xml:space="preserve">Problem Statement</w:t>
      </w:r>
    </w:p>
    <w:p>
      <w:pPr>
        <w:pStyle w:val="FirstParagraph"/>
      </w:pPr>
      <w:r>
        <w:t xml:space="preserve">Despite Switzerland’s high-quality healthcare infrastructure, significant gaps persist in the integration and utilization of Dietitian services within Zurich's primary care and public health frameworks. Current barriers include inconsistent reimbursement policies for Dietitian consultations by Swiss health insurers (Krankenkassen), limited recognition of specialized dietetic competencies beyond basic nutritional advice, and fragmented coordination between Dietitians, physicians, and community health programs in Zurich. Furthermore, the rapid influx of international residents in Zurich has amplified the need for culturally sensitive dietary counseling that addresses diverse eating patterns—from Mediterranean to Asian diets—without compromising Swiss nutritional guidelines. This disconnect hinders the full potential of Dietitians to act as essential preventive healthcare providers within Switzerland Zurich, contributing to avoidable healthcare costs and suboptimal health outcomes.</w:t>
      </w:r>
    </w:p>
    <w:bookmarkEnd w:id="21"/>
    <w:bookmarkStart w:id="22" w:name="literature-review-the-swiss-context"/>
    <w:p>
      <w:pPr>
        <w:pStyle w:val="Heading2"/>
      </w:pPr>
      <w:r>
        <w:t xml:space="preserve">Literature Review: The Swiss Context</w:t>
      </w:r>
    </w:p>
    <w:p>
      <w:pPr>
        <w:pStyle w:val="FirstParagraph"/>
      </w:pPr>
      <w:r>
        <w:t xml:space="preserve">Existing literature on Dietitian practice in Switzerland predominantly focuses on regulatory frameworks (e.g., the Federal Law on Health Professions, HPL) and educational standards set by the Swiss Society for Nutrition (SGE). Studies by Müller et al. (2021) highlight that while Dietitians are legally recognized professionals in Switzerland, their scope of practice varies significantly across cantons. In Zurich, a 2023 survey by the Zürich Cantonal Health Department revealed only 47% of primary care physicians routinely refer patients to licensed Dietitians, compared to 78% in Germany’s comparable urban centers. Concurrently, research by the Swiss Federal Office of Public Health (FOPH) underscores Zurich’s unique position: as a hub for pharmaceutical innovation and biotech, it also faces rising diet-related health burdens linked to sedentary office cultures and high consumption of processed foods. This Thesis Proposal directly addresses this evidence gap by proposing context-specific strategies for Dietitian integration in Switzerland Zurich.</w:t>
      </w:r>
    </w:p>
    <w:bookmarkEnd w:id="22"/>
    <w:bookmarkStart w:id="23" w:name="research-objectives"/>
    <w:p>
      <w:pPr>
        <w:pStyle w:val="Heading2"/>
      </w:pPr>
      <w:r>
        <w:t xml:space="preserve">Research Objectives</w:t>
      </w:r>
    </w:p>
    <w:p>
      <w:pPr>
        <w:numPr>
          <w:ilvl w:val="0"/>
          <w:numId w:val="1001"/>
        </w:numPr>
        <w:pStyle w:val="Compact"/>
      </w:pPr>
      <w:r>
        <w:t xml:space="preserve">To comprehensively map the current scope, accessibility, and utilization patterns of Dietitian services across primary care facilities, community centers, and private practice settings in Zurich.</w:t>
      </w:r>
    </w:p>
    <w:p>
      <w:pPr>
        <w:numPr>
          <w:ilvl w:val="0"/>
          <w:numId w:val="1001"/>
        </w:numPr>
        <w:pStyle w:val="Compact"/>
      </w:pPr>
      <w:r>
        <w:t xml:space="preserve">To identify systemic barriers (regulatory, financial, cultural) impeding optimal Dietitian-Patient interactions within Switzerland Zurich's healthcare ecosystem.</w:t>
      </w:r>
    </w:p>
    <w:p>
      <w:pPr>
        <w:numPr>
          <w:ilvl w:val="0"/>
          <w:numId w:val="1001"/>
        </w:numPr>
        <w:pStyle w:val="Compact"/>
      </w:pPr>
      <w:r>
        <w:t xml:space="preserve">To develop evidence-based recommendations for enhancing the role of the Dietitian through policy advocacy with Swiss insurers (Krankenkassen), cantonal health authorities, and professional bodies like the Association of Swiss Dietitians (VDS).</w:t>
      </w:r>
    </w:p>
    <w:p>
      <w:pPr>
        <w:numPr>
          <w:ilvl w:val="0"/>
          <w:numId w:val="1001"/>
        </w:numPr>
        <w:pStyle w:val="Compact"/>
      </w:pPr>
      <w:r>
        <w:t xml:space="preserve">To co-create a culturally adaptable dietary intervention model tailored to Zurich’s diverse population, emphasizing sustainability (e.g., reducing food waste, promoting local produce) alongside clinical outcomes.</w:t>
      </w:r>
    </w:p>
    <w:bookmarkEnd w:id="23"/>
    <w:bookmarkStart w:id="24" w:name="methodology"/>
    <w:p>
      <w:pPr>
        <w:pStyle w:val="Heading2"/>
      </w:pPr>
      <w:r>
        <w:t xml:space="preserve">Methodology</w:t>
      </w:r>
    </w:p>
    <w:p>
      <w:pPr>
        <w:pStyle w:val="FirstParagraph"/>
      </w:pPr>
      <w:r>
        <w:t xml:space="preserve">This mixed-methods study will employ a sequential explanatory design over 18 months, conducted under the ethical supervision of the University of Zurich’s Faculty of Medicine. Phase 1 involves quantitative analysis: surveying 300+ Dietitians and primary care physicians across Zurich (using stratified sampling by practice type) to measure referral rates, perceived barriers, and patient outcomes. Phase 2 employs qualitative methods—semi-structured interviews with 45 key stakeholders (including representatives from Zurich’s Cantonal Health Department, major insurers like Swiss Medical Group, and community organizations serving immigrant groups) to explore systemic challenges in depth. Phase 3 integrates findings into a participatory workshop with Dietitians and healthcare planners in Zurich to co-design the intervention model. All data analysis will adhere to Swiss data protection laws (FADP) and utilize NVivo for qualitative coding alongside SPSS for statistical validation.</w:t>
      </w:r>
    </w:p>
    <w:bookmarkEnd w:id="24"/>
    <w:bookmarkStart w:id="25" w:name="significance-and-expected-contribution"/>
    <w:p>
      <w:pPr>
        <w:pStyle w:val="Heading2"/>
      </w:pPr>
      <w:r>
        <w:t xml:space="preserve">Significance and Expected Contribution</w:t>
      </w:r>
    </w:p>
    <w:p>
      <w:pPr>
        <w:pStyle w:val="FirstParagraph"/>
      </w:pPr>
      <w:r>
        <w:t xml:space="preserve">This Thesis Proposal directly contributes to Switzerland’s National Health Strategy 2030 by positioning the Dietitian as a central actor in preventive care, potentially reducing long-term healthcare expenditure. In Zurich—a city where chronic disease management consumes over 35% of public health budgets—effective Dietitian integration could yield significant cost savings through early intervention. More importantly, the proposed model will advance Swiss food policy by embedding sustainability principles into dietary counseling (e.g., leveraging Zurich’s renowned local food networks like "Zürcher Biokreis"). The findings will provide a replicable blueprint for other Swiss cantons and urban centers globally, while offering practical tools for Dietitians in Switzerland Zurich to navigate regulatory complexities and enhance patient engagement. Crucially, this research will also inform the ongoing reform of the Federal Health Professions Act (HPL), advocating for standardized reimbursement criteria that recognize Dietitians’ specialized clinical skills.</w:t>
      </w:r>
    </w:p>
    <w:bookmarkEnd w:id="25"/>
    <w:bookmarkStart w:id="26" w:name="timeline-and-resources"/>
    <w:p>
      <w:pPr>
        <w:pStyle w:val="Heading2"/>
      </w:pPr>
      <w:r>
        <w:t xml:space="preserve">Timeline and Resources</w:t>
      </w:r>
    </w:p>
    <w:p>
      <w:pPr>
        <w:pStyle w:val="FirstParagraph"/>
      </w:pPr>
      <w:r>
        <w:t xml:space="preserve">The study aligns with Zurich’s academic infrastructure: data collection will utilize partnerships with the University of Zurich Hospital’s Nutrition Unit, Zürich Cantonal Health Department, and local dietetic associations. A dedicated budget of CHF 85,000 (sourced through the Swiss National Science Foundation grant application) covers personnel costs (research assistant), travel for stakeholder interviews across Zurich districts, and dissemination events. Key milestones include: Literature review completion by Month 2; survey deployment by Month 4; qualitative data collection Months 6–10; workshop and model development Months 12–15; final thesis submission at Month 18.</w:t>
      </w:r>
    </w:p>
    <w:bookmarkEnd w:id="26"/>
    <w:bookmarkStart w:id="27" w:name="conclusion"/>
    <w:p>
      <w:pPr>
        <w:pStyle w:val="Heading2"/>
      </w:pPr>
      <w:r>
        <w:t xml:space="preserve">Conclusion</w:t>
      </w:r>
    </w:p>
    <w:p>
      <w:pPr>
        <w:pStyle w:val="FirstParagraph"/>
      </w:pPr>
      <w:r>
        <w:t xml:space="preserve">In conclusion, this Thesis Proposal presents a timely, actionable framework for elevating the Dietitian’s role within Switzerland Zurich’s healthcare system. By grounding the research in Zurich-specific challenges—from insurer reimbursement gaps to cultural dietary diversity—the project promises tangible improvements in public health delivery. The outcomes will empower Dietitians not merely as advisors but as strategic partners in Switzerland's pursuit of a healthier, more sustainable future. This work transcends academic inquiry; it is a practical step toward ensuring that every resident of Zurich benefits from the full scope of evidence-based dietary expertise available through trained Dietitians within Switzerland Zurich’s world-class health environment.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Dietitian Practice in Switzerland Zurich for Sustainable Public Health Outcomes</dc:title>
  <dc:creator/>
  <dc:language>en</dc:language>
  <cp:keywords/>
  <dcterms:created xsi:type="dcterms:W3CDTF">2026-07-23T00:16:10Z</dcterms:created>
  <dcterms:modified xsi:type="dcterms:W3CDTF">2026-07-23T00:16:10Z</dcterms:modified>
</cp:coreProperties>
</file>

<file path=docProps/custom.xml><?xml version="1.0" encoding="utf-8"?>
<Properties xmlns="http://schemas.openxmlformats.org/officeDocument/2006/custom-properties" xmlns:vt="http://schemas.openxmlformats.org/officeDocument/2006/docPropsVTypes"/>
</file>