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Health</w:t>
      </w:r>
      <w:r>
        <w:t xml:space="preserve"> </w:t>
      </w:r>
      <w:r>
        <w:t xml:space="preserve">Outcomes</w:t>
      </w:r>
      <w:r>
        <w:t xml:space="preserve"> </w:t>
      </w:r>
      <w:r>
        <w:t xml:space="preserve">Through</w:t>
      </w:r>
      <w:r>
        <w:t xml:space="preserve"> </w:t>
      </w:r>
      <w:r>
        <w:t xml:space="preserve">Dietitian-Led</w:t>
      </w:r>
      <w:r>
        <w:t xml:space="preserve"> </w:t>
      </w:r>
      <w:r>
        <w:t xml:space="preserve">Interventions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68bf6327b042e20565f8d2fac95bec523910729"/>
    <w:p>
      <w:pPr>
        <w:pStyle w:val="Heading1"/>
      </w:pPr>
      <w:r>
        <w:t xml:space="preserve">Thesis Proposal: The Critical Role of the Dietitian in Addressing Nutritional Inequalities and Chronic Disease Management within United Kingdom Manchester</w:t>
      </w:r>
    </w:p>
    <w:p>
      <w:pPr>
        <w:pStyle w:val="FirstParagraph"/>
      </w:pPr>
      <w:r>
        <w:rPr>
          <w:bCs/>
          <w:b/>
        </w:rPr>
        <w:t xml:space="preserve">1. Introduction and Research Context</w:t>
      </w:r>
    </w:p>
    <w:p>
      <w:pPr>
        <w:pStyle w:val="BodyText"/>
      </w:pPr>
      <w:r>
        <w:t xml:space="preserve">Nutritional health remains a paramount public health challenge across the United Kingdom, with significant disparities evident in urban centers like Manchester. As a major metropolitan city within Greater Manchester, the region faces complex socioeconomic factors influencing dietary patterns, including food poverty, cultural diversity in eating habits, and high rates of diet-related chronic diseases such as type 2 diabetes and cardiovascular conditions. The role of the</w:t>
      </w:r>
      <w:r>
        <w:t xml:space="preserve"> </w:t>
      </w:r>
      <w:r>
        <w:rPr>
          <w:iCs/>
          <w:i/>
        </w:rPr>
        <w:t xml:space="preserve">Dietitian</w:t>
      </w:r>
      <w:r>
        <w:t xml:space="preserve"> </w:t>
      </w:r>
      <w:r>
        <w:t xml:space="preserve">is pivotal yet underutilized in addressing these systemic issues within the United Kingdom's National Health Service (NHS) framework. This Thesis Proposal outlines a research project dedicated to examining how Dietitian-led interventions can effectively mitigate nutritional inequalities and improve health outcomes specifically within Manchester, United Kingdom. The focus on</w:t>
      </w:r>
      <w:r>
        <w:t xml:space="preserve"> </w:t>
      </w:r>
      <w:r>
        <w:rPr>
          <w:bCs/>
          <w:b/>
        </w:rPr>
        <w:t xml:space="preserve">United Kingdom Manchester</w:t>
      </w:r>
      <w:r>
        <w:t xml:space="preserve"> </w:t>
      </w:r>
      <w:r>
        <w:t xml:space="preserve">is critical due to its unique demographic profile – one of the most ethnically diverse cities in the UK with significant pockets of deprivation – demanding context-specific solutions that a generic national approach cannot provide.</w:t>
      </w:r>
    </w:p>
    <w:p>
      <w:pPr>
        <w:pStyle w:val="BodyText"/>
      </w:pPr>
      <w:r>
        <w:rPr>
          <w:bCs/>
          <w:b/>
        </w:rPr>
        <w:t xml:space="preserve">2. Problem Statement and Research Gap</w:t>
      </w:r>
    </w:p>
    <w:p>
      <w:pPr>
        <w:pStyle w:val="BodyText"/>
      </w:pPr>
      <w:r>
        <w:t xml:space="preserve">While Dietitians are recognised as essential healthcare professionals by the Health and Care Professions Council (HCPC) in the United Kingdom, their integration into community-based preventive care pathways within Manchester remains inconsistent. Current evidence suggests that Dietitian services, particularly in primary care and community settings across Greater Manchester, are often reactive rather than proactive, with limited capacity to address the root causes of poor nutrition linked to social determinants. A significant gap exists in understanding the *optimal models* of Dietitian delivery that resonate with Manchester's diverse population and integrate seamlessly within existing NHS structures like Social Prescribing Link Workers and Community Health Teams. Existing literature often generalises across the UK, lacking granular data on Manchester-specific barriers (e.g., language diversity, food bank reliance patterns, cultural food practices) impacting Dietitian effectiveness. This Thesis Proposal directly addresses this gap by focusing on the</w:t>
      </w:r>
      <w:r>
        <w:t xml:space="preserve"> </w:t>
      </w:r>
      <w:r>
        <w:rPr>
          <w:iCs/>
          <w:i/>
        </w:rPr>
        <w:t xml:space="preserve">practical implementation</w:t>
      </w:r>
      <w:r>
        <w:t xml:space="preserve"> </w:t>
      </w:r>
      <w:r>
        <w:t xml:space="preserve">of Dietitian services within the unique environment of Manchester.</w:t>
      </w:r>
    </w:p>
    <w:p>
      <w:pPr>
        <w:pStyle w:val="BodyText"/>
      </w:pPr>
      <w:r>
        <w:rPr>
          <w:bCs/>
          <w:b/>
        </w:rPr>
        <w:t xml:space="preserve">3. Research Aims and Objectives</w:t>
      </w:r>
    </w:p>
    <w:p>
      <w:pPr>
        <w:pStyle w:val="BodyText"/>
      </w:pPr>
      <w:r>
        <w:t xml:space="preserve">This Thesis Proposal seeks to develop evidence-based recommendations for scaling effective Dietitian-led models in United Kingdom Manchester. The primary aim is to evaluate the impact and feasibility of specific, culturally tailored Dietitian interventions on nutritional status, chronic disease management, and patient satisfaction within designated high-need areas of Manchester.</w:t>
      </w:r>
    </w:p>
    <w:p>
      <w:pPr>
        <w:pStyle w:val="BodyText"/>
      </w:pPr>
      <w:r>
        <w:rPr>
          <w:bCs/>
          <w:b/>
        </w:rPr>
        <w:t xml:space="preserve">Specific Objectives:</w:t>
      </w:r>
    </w:p>
    <w:p>
      <w:pPr>
        <w:numPr>
          <w:ilvl w:val="0"/>
          <w:numId w:val="1001"/>
        </w:numPr>
        <w:pStyle w:val="Compact"/>
      </w:pPr>
      <w:r>
        <w:t xml:space="preserve">To map the current landscape of Dietitian services across key NHS Trusts (e.g., Manchester University NHS Foundation Trust) and local authority public health teams serving Manchester communities.</w:t>
      </w:r>
    </w:p>
    <w:p>
      <w:pPr>
        <w:numPr>
          <w:ilvl w:val="0"/>
          <w:numId w:val="1001"/>
        </w:numPr>
        <w:pStyle w:val="Compact"/>
      </w:pPr>
      <w:r>
        <w:t xml:space="preserve">To identify and analyse socio-cultural, logistical, and systemic barriers hindering optimal Dietitian engagement with diverse populations in United Kingdom Manchester.</w:t>
      </w:r>
    </w:p>
    <w:p>
      <w:pPr>
        <w:numPr>
          <w:ilvl w:val="0"/>
          <w:numId w:val="1001"/>
        </w:numPr>
        <w:pStyle w:val="Compact"/>
      </w:pPr>
      <w:r>
        <w:t xml:space="preserve">To co-design, implement, and assess the short-to-medium term impact of a pilot community-based Dietitian intervention (e.g., integrated into Food Bank networks or specific GP practices in deprived wards) focusing on food poverty and chronic disease prevention.</w:t>
      </w:r>
    </w:p>
    <w:p>
      <w:pPr>
        <w:numPr>
          <w:ilvl w:val="0"/>
          <w:numId w:val="1001"/>
        </w:numPr>
        <w:pStyle w:val="Compact"/>
      </w:pPr>
      <w:r>
        <w:t xml:space="preserve">To develop a scalable framework for embedding effective Dietitian-led care pathways within the Manchester healthcare ecosystem, considering NHS England's current strategic priorities.</w:t>
      </w:r>
    </w:p>
    <w:p>
      <w:pPr>
        <w:pStyle w:val="FirstParagraph"/>
      </w:pPr>
      <w:r>
        <w:rPr>
          <w:bCs/>
          <w:b/>
        </w:rPr>
        <w:t xml:space="preserve">4. Significance of the Research</w:t>
      </w:r>
    </w:p>
    <w:p>
      <w:pPr>
        <w:pStyle w:val="BodyText"/>
      </w:pPr>
      <w:r>
        <w:t xml:space="preserve">This research holds substantial significance for multiple stakeholders in the United Kingdom healthcare system. For patients and communities in Manchester, it directly addresses a critical unmet need: access to culturally competent, accessible nutrition advice that considers food affordability and availability – key drivers of poor health outcomes in deprived areas. For the NHS Manchester providers, evidence supporting effective Dietitian models can inform workforce planning and commissioning decisions, potentially reducing long-term costs associated with managing preventable chronic diseases. For the profession itself, it strengthens the case for expanded roles and recognition of the</w:t>
      </w:r>
      <w:r>
        <w:t xml:space="preserve"> </w:t>
      </w:r>
      <w:r>
        <w:rPr>
          <w:iCs/>
          <w:i/>
        </w:rPr>
        <w:t xml:space="preserve">Dietitian</w:t>
      </w:r>
      <w:r>
        <w:t xml:space="preserve"> </w:t>
      </w:r>
      <w:r>
        <w:t xml:space="preserve">as a core member of integrated community health teams within</w:t>
      </w:r>
      <w:r>
        <w:t xml:space="preserve"> </w:t>
      </w:r>
      <w:r>
        <w:rPr>
          <w:bCs/>
          <w:b/>
        </w:rPr>
        <w:t xml:space="preserve">United Kingdom Manchester</w:t>
      </w:r>
      <w:r>
        <w:t xml:space="preserve">. Crucially, findings will contribute to national policy discussions on nutrition strategy implementation, moving beyond broad UK-level targets towards hyper-localised action plans. The potential for this research to reduce health inequalities in one of England's most diverse cities positions it as highly relevant for the Department of Health and Social Care's goals.</w:t>
      </w:r>
    </w:p>
    <w:p>
      <w:pPr>
        <w:pStyle w:val="BodyText"/>
      </w:pPr>
      <w:r>
        <w:rPr>
          <w:bCs/>
          <w:b/>
        </w:rPr>
        <w:t xml:space="preserve">5. Methodology</w:t>
      </w:r>
    </w:p>
    <w:p>
      <w:pPr>
        <w:pStyle w:val="BodyText"/>
      </w:pPr>
      <w:r>
        <w:t xml:space="preserve">This mixed-methods study will employ a sequential explanatory design over 24 months, conducted within Manchester city boundaries:</w:t>
      </w:r>
    </w:p>
    <w:p>
      <w:pPr>
        <w:numPr>
          <w:ilvl w:val="0"/>
          <w:numId w:val="1002"/>
        </w:numPr>
        <w:pStyle w:val="Compact"/>
      </w:pPr>
      <w:r>
        <w:rPr>
          <w:iCs/>
          <w:i/>
        </w:rPr>
        <w:t xml:space="preserve">Phase 1 (Months 1-6):</w:t>
      </w:r>
      <w:r>
        <w:t xml:space="preserve"> </w:t>
      </w:r>
      <w:r>
        <w:t xml:space="preserve">Systematic review of UK literature on Dietitian models in urban settings, supplemented by qualitative interviews with key stakeholders (NHS managers, Community Dietitians, community leaders) across Manchester to identify barriers and facilitators.</w:t>
      </w:r>
    </w:p>
    <w:p>
      <w:pPr>
        <w:numPr>
          <w:ilvl w:val="0"/>
          <w:numId w:val="1002"/>
        </w:numPr>
        <w:pStyle w:val="Compact"/>
      </w:pPr>
      <w:r>
        <w:rPr>
          <w:iCs/>
          <w:i/>
        </w:rPr>
        <w:t xml:space="preserve">Phase 2 (Months 7-15):</w:t>
      </w:r>
      <w:r>
        <w:t xml:space="preserve"> </w:t>
      </w:r>
      <w:r>
        <w:t xml:space="preserve">Implementation and evaluation of the pilot intervention in two distinct Manchester communities. This involves recruiting participants from food bank users and GP practices in areas with high obesity/food poverty rates (e.g., Salford, Moss Side). Quantitative data (nutritional intake, HbA1c levels pre/post intervention) will be collected alongside qualitative data (focus groups on patient experience) to assess impact and acceptability. The</w:t>
      </w:r>
      <w:r>
        <w:t xml:space="preserve"> </w:t>
      </w:r>
      <w:r>
        <w:rPr>
          <w:iCs/>
          <w:i/>
        </w:rPr>
        <w:t xml:space="preserve">Dietitian</w:t>
      </w:r>
      <w:r>
        <w:t xml:space="preserve"> </w:t>
      </w:r>
      <w:r>
        <w:t xml:space="preserve">will deliver culturally sensitive counselling sessions, focusing on practical budget-friendly healthy eating strategies.</w:t>
      </w:r>
    </w:p>
    <w:p>
      <w:pPr>
        <w:numPr>
          <w:ilvl w:val="0"/>
          <w:numId w:val="1002"/>
        </w:numPr>
        <w:pStyle w:val="Compact"/>
      </w:pPr>
      <w:r>
        <w:rPr>
          <w:iCs/>
          <w:i/>
        </w:rPr>
        <w:t xml:space="preserve">Phase 3 (Months 16-24):</w:t>
      </w:r>
      <w:r>
        <w:t xml:space="preserve"> </w:t>
      </w:r>
      <w:r>
        <w:t xml:space="preserve">Analysis of all data, co-production of the scalable framework with stakeholders, and development of policy briefings for NHS Manchester and Public Health England.</w:t>
      </w:r>
    </w:p>
    <w:p>
      <w:pPr>
        <w:pStyle w:val="FirstParagraph"/>
      </w:pPr>
      <w:r>
        <w:rPr>
          <w:bCs/>
          <w:b/>
        </w:rPr>
        <w:t xml:space="preserve">6. Ethical Considerations</w:t>
      </w:r>
    </w:p>
    <w:p>
      <w:pPr>
        <w:pStyle w:val="BodyText"/>
      </w:pPr>
      <w:r>
        <w:t xml:space="preserve">Ethical approval will be sought from The University of Manchester's Research Ethics Committee and relevant NHS R&amp;D departments. Key considerations include: ensuring informed consent in multiple languages, protecting participant confidentiality (especially vulnerable groups like food bank users), obtaining community engagement through local advisory groups, and rigorous data anonymisation. The research design prioritizes co-production with the communities being studied to ensure ethical integrity and relevance.</w:t>
      </w:r>
    </w:p>
    <w:p>
      <w:pPr>
        <w:pStyle w:val="BodyText"/>
      </w:pPr>
      <w:r>
        <w:rPr>
          <w:bCs/>
          <w:b/>
        </w:rPr>
        <w:t xml:space="preserve">7. Expected Outcomes and Contribution</w:t>
      </w:r>
    </w:p>
    <w:p>
      <w:pPr>
        <w:pStyle w:val="BodyText"/>
      </w:pPr>
      <w:r>
        <w:t xml:space="preserve">This Thesis Proposal anticipates generating actionable insights for transforming Dietitian practice in Manchester. The primary expected outcome is a validated, context-specific model of Dietitian-led community intervention demonstrating measurable improvements in nutritional markers and patient empowerment within high-need Manchester populations. This will directly address the lack of localised evidence currently impeding effective implementation across</w:t>
      </w:r>
      <w:r>
        <w:t xml:space="preserve"> </w:t>
      </w:r>
      <w:r>
        <w:rPr>
          <w:bCs/>
          <w:b/>
        </w:rPr>
        <w:t xml:space="preserve">United Kingdom Manchester</w:t>
      </w:r>
      <w:r>
        <w:t xml:space="preserve">. Furthermore, the research will produce a practical framework for commissioners and healthcare providers on integrating Dietitians into preventative care pathways, enhancing their role beyond clinical settings into community hubs. The findings will be disseminated through high-impact peer-reviewed journals (e.g., *Journal of Human Nutrition and Dietetics*), presentations at NHS England events, and targeted briefings to the Greater Manchester Health and Social Care Partnership (GMHSCP), ensuring direct translation into practice within the United Kingdom healthcare system. This work will cement the</w:t>
      </w:r>
      <w:r>
        <w:t xml:space="preserve"> </w:t>
      </w:r>
      <w:r>
        <w:rPr>
          <w:iCs/>
          <w:i/>
        </w:rPr>
        <w:t xml:space="preserve">Dietitian</w:t>
      </w:r>
      <w:r>
        <w:t xml:space="preserve"> </w:t>
      </w:r>
      <w:r>
        <w:t xml:space="preserve">as indispensable in tackling health inequalities in one of Britain's most dynamic urban centers.</w:t>
      </w:r>
    </w:p>
    <w:p>
      <w:pPr>
        <w:pStyle w:val="BodyText"/>
      </w:pPr>
      <w:r>
        <w:rPr>
          <w:bCs/>
          <w:b/>
        </w:rPr>
        <w:t xml:space="preserve">8. Conclusion</w:t>
      </w:r>
    </w:p>
    <w:p>
      <w:pPr>
        <w:pStyle w:val="BodyText"/>
      </w:pPr>
      <w:r>
        <w:t xml:space="preserve">The proposed research is not merely an academic exercise but a vital step towards addressing a pressing public health crisis within United Kingdom Manchester. By centreing the expertise and potential of the qualified</w:t>
      </w:r>
      <w:r>
        <w:t xml:space="preserve"> </w:t>
      </w:r>
      <w:r>
        <w:rPr>
          <w:iCs/>
          <w:i/>
        </w:rPr>
        <w:t xml:space="preserve">Dietitian</w:t>
      </w:r>
      <w:r>
        <w:t xml:space="preserve"> </w:t>
      </w:r>
      <w:r>
        <w:t xml:space="preserve">within the specific social, economic, and cultural fabric of Manchester, this Thesis Proposal seeks to provide concrete evidence for transforming nutritional care delivery. It promises to generate knowledge that is urgently needed by policymakers, healthcare providers, and communities themselves in creating a healthier future for all residents across Greater Manchester. This research directly aligns with national strategies like the NHS Long Term Plan (2019) and the Government's 'Good Food Nation' ambition, making it highly relevant for the United Kingdom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Health Outcomes Through Dietitian-Led Interventions in United Kingdom Manchester</dc:title>
  <dc:creator/>
  <dc:language>en</dc:language>
  <cp:keywords/>
  <dcterms:created xsi:type="dcterms:W3CDTF">2025-12-11T17:25:42Z</dcterms:created>
  <dcterms:modified xsi:type="dcterms:W3CDTF">2025-12-11T17:25:42Z</dcterms:modified>
</cp:coreProperties>
</file>

<file path=docProps/custom.xml><?xml version="1.0" encoding="utf-8"?>
<Properties xmlns="http://schemas.openxmlformats.org/officeDocument/2006/custom-properties" xmlns:vt="http://schemas.openxmlformats.org/officeDocument/2006/docPropsVTypes"/>
</file>