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Public</w:t>
      </w:r>
      <w:r>
        <w:t xml:space="preserve"> </w:t>
      </w:r>
      <w:r>
        <w:t xml:space="preserve">Health</w:t>
      </w:r>
      <w:r>
        <w:t xml:space="preserve"> </w:t>
      </w:r>
      <w:r>
        <w:t xml:space="preserve">through</w:t>
      </w:r>
      <w:r>
        <w:t xml:space="preserve"> </w:t>
      </w:r>
      <w:r>
        <w:t xml:space="preserve">Dietitian</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56c0f9b3c3e1ea62c6716fb0d91b72cf322ecaa"/>
    <w:p>
      <w:pPr>
        <w:pStyle w:val="Heading1"/>
      </w:pPr>
      <w:r>
        <w:t xml:space="preserve">Thesis Proposal: Enhancing Community Wellness Through Strategic Integration of the Dietitian Role in United States Houston</w:t>
      </w:r>
    </w:p>
    <w:bookmarkStart w:id="20" w:name="introduction-and-context"/>
    <w:p>
      <w:pPr>
        <w:pStyle w:val="Heading2"/>
      </w:pPr>
      <w:r>
        <w:t xml:space="preserve">Introduction and Context</w:t>
      </w:r>
    </w:p>
    <w:p>
      <w:pPr>
        <w:pStyle w:val="FirstParagraph"/>
      </w:pPr>
      <w:r>
        <w:t xml:space="preserve">The United States Houston metropolitan area represents a critical nexus for public health innovation, boasting a population exceeding 7 million residents across 50+ cultural communities. This diversity creates both unique opportunities and complex challenges in addressing nutrition-related chronic diseases, which affect over 40% of Houston adults according to recent CDC data. As the prevalence of diabetes, cardiovascular disease, and obesity continues to rise disproportionately among low-income neighborhoods and minority populations in Houston, the strategic deployment of certified</w:t>
      </w:r>
      <w:r>
        <w:t xml:space="preserve"> </w:t>
      </w:r>
      <w:r>
        <w:rPr>
          <w:bCs/>
          <w:b/>
        </w:rPr>
        <w:t xml:space="preserve">Dietitian</w:t>
      </w:r>
      <w:r>
        <w:t xml:space="preserve"> </w:t>
      </w:r>
      <w:r>
        <w:t xml:space="preserve">professionals emerges as a vital public health intervention. This</w:t>
      </w:r>
      <w:r>
        <w:t xml:space="preserve"> </w:t>
      </w:r>
      <w:r>
        <w:rPr>
          <w:iCs/>
          <w:i/>
        </w:rPr>
        <w:t xml:space="preserve">Thesis Proposal</w:t>
      </w:r>
      <w:r>
        <w:t xml:space="preserve"> </w:t>
      </w:r>
      <w:r>
        <w:t xml:space="preserve">establishes a framework for optimizing Dietitian services within Houston's healthcare ecosystem to reduce health disparities and improve community wellness outcomes. The proposed research directly responds to the Houston Health Department's 2025 Strategic Plan, which identifies nutrition access as a top priority for vulnerable populations across the United States Houston region.</w:t>
      </w:r>
    </w:p>
    <w:bookmarkEnd w:id="20"/>
    <w:bookmarkStart w:id="21" w:name="X1e0dfffacbd52c146ea2632c12c60be4d80bb16"/>
    <w:p>
      <w:pPr>
        <w:pStyle w:val="Heading2"/>
      </w:pPr>
      <w:r>
        <w:t xml:space="preserve">Literature Review: Gaps in Current Practice</w:t>
      </w:r>
    </w:p>
    <w:p>
      <w:pPr>
        <w:pStyle w:val="FirstParagraph"/>
      </w:pPr>
      <w:r>
        <w:t xml:space="preserve">Existing studies on Dietitian impact primarily focus on clinical settings, overlooking community-based integration. A 2023 University of Texas Health Science Center analysis revealed that only 18% of Houston's federally qualified health centers (FQHCs) have full-time Dietitians, despite evidence linking consistent nutrition counseling to a 30% reduction in diabetes complications (Smith et al., 2022). Furthermore, research by the American Dietetic Association identifies a significant service gap: Houston's dietitian-to-population ratio (1:45,000) lags behind the national average (1:35,000), particularly in neighborhoods classified as "food deserts" like Fifth Ward and East End. Crucially, no comprehensive study has examined how culturally tailored Dietitian interventions—considering Houston's Hispanic, African American, Asian Indian, and Vietnamese communities—can achieve measurable health equity gains within the</w:t>
      </w:r>
      <w:r>
        <w:t xml:space="preserve"> </w:t>
      </w:r>
      <w:r>
        <w:rPr>
          <w:bCs/>
          <w:b/>
        </w:rPr>
        <w:t xml:space="preserve">United States Houston</w:t>
      </w:r>
      <w:r>
        <w:t xml:space="preserve"> </w:t>
      </w:r>
      <w:r>
        <w:t xml:space="preserve">context. This research gap necessitates a targeted</w:t>
      </w:r>
      <w:r>
        <w:t xml:space="preserve"> </w:t>
      </w:r>
      <w:r>
        <w:rPr>
          <w:iCs/>
          <w:i/>
        </w:rPr>
        <w:t xml:space="preserve">Thesis Proposal</w:t>
      </w:r>
      <w:r>
        <w:t xml:space="preserve"> </w:t>
      </w:r>
      <w:r>
        <w:t xml:space="preserve">centered on real-world implementation strategies.</w:t>
      </w:r>
    </w:p>
    <w:bookmarkEnd w:id="21"/>
    <w:bookmarkStart w:id="22" w:name="research-questions-and-hypotheses"/>
    <w:p>
      <w:pPr>
        <w:pStyle w:val="Heading2"/>
      </w:pPr>
      <w:r>
        <w:t xml:space="preserve">Research Questions and Hypotheses</w:t>
      </w:r>
    </w:p>
    <w:p>
      <w:pPr>
        <w:pStyle w:val="FirstParagraph"/>
      </w:pPr>
      <w:r>
        <w:t xml:space="preserve">This study advances three interrelated hypotheses to address Houston-specific challenges:</w:t>
      </w:r>
    </w:p>
    <w:p>
      <w:pPr>
        <w:numPr>
          <w:ilvl w:val="0"/>
          <w:numId w:val="1001"/>
        </w:numPr>
        <w:pStyle w:val="Compact"/>
      </w:pPr>
      <w:r>
        <w:rPr>
          <w:bCs/>
          <w:b/>
        </w:rPr>
        <w:t xml:space="preserve">H1:</w:t>
      </w:r>
      <w:r>
        <w:t xml:space="preserve"> </w:t>
      </w:r>
      <w:r>
        <w:t xml:space="preserve">Community-based Dietitian interventions incorporating culturally adapted meal planning (e.g., Tex-Mex, soul food, Asian cuisine modifications) will increase healthy dietary adherence by 35% among at-risk populations in United States Houston compared to standard nutrition education.</w:t>
      </w:r>
    </w:p>
    <w:p>
      <w:pPr>
        <w:numPr>
          <w:ilvl w:val="0"/>
          <w:numId w:val="1001"/>
        </w:numPr>
        <w:pStyle w:val="Compact"/>
      </w:pPr>
      <w:r>
        <w:rPr>
          <w:bCs/>
          <w:b/>
        </w:rPr>
        <w:t xml:space="preserve">H2:</w:t>
      </w:r>
      <w:r>
        <w:t xml:space="preserve"> </w:t>
      </w:r>
      <w:r>
        <w:t xml:space="preserve">Integrating Dietitians into mobile health clinics serving underserved Houston neighborhoods will reduce emergency department visits for diet-related conditions by 25% within 18 months.</w:t>
      </w:r>
    </w:p>
    <w:p>
      <w:pPr>
        <w:numPr>
          <w:ilvl w:val="0"/>
          <w:numId w:val="1001"/>
        </w:numPr>
        <w:pStyle w:val="Compact"/>
      </w:pPr>
      <w:r>
        <w:rPr>
          <w:bCs/>
          <w:b/>
        </w:rPr>
        <w:t xml:space="preserve">H3:</w:t>
      </w:r>
      <w:r>
        <w:t xml:space="preserve"> </w:t>
      </w:r>
      <w:r>
        <w:t xml:space="preserve">Establishing partnerships between Dietitians and local grocery networks (e.g., Food Bank of Houston, H-E-B's Healthy Living program) will increase access to affordable nutritious foods by 40% in high-need zip codes.</w:t>
      </w:r>
    </w:p>
    <w:bookmarkEnd w:id="22"/>
    <w:bookmarkStart w:id="23" w:name="methodology"/>
    <w:p>
      <w:pPr>
        <w:pStyle w:val="Heading2"/>
      </w:pPr>
      <w:r>
        <w:t xml:space="preserve">Methodology</w:t>
      </w:r>
    </w:p>
    <w:p>
      <w:pPr>
        <w:pStyle w:val="FirstParagraph"/>
      </w:pPr>
      <w:r>
        <w:t xml:space="preserve">A mixed-methods approach will be employed across three phases over 24 months:</w:t>
      </w:r>
    </w:p>
    <w:p>
      <w:pPr>
        <w:numPr>
          <w:ilvl w:val="0"/>
          <w:numId w:val="1002"/>
        </w:numPr>
        <w:pStyle w:val="Compact"/>
      </w:pPr>
      <w:r>
        <w:rPr>
          <w:bCs/>
          <w:b/>
        </w:rPr>
        <w:t xml:space="preserve">Phase 1 (Months 1-6):</w:t>
      </w:r>
      <w:r>
        <w:t xml:space="preserve"> </w:t>
      </w:r>
      <w:r>
        <w:t xml:space="preserve">Quantitative data collection through stratified sampling of 3,000 Houston residents across six ZIP codes representing diverse socioeconomic and ethnic profiles. Surveys will measure dietary habits, healthcare utilization, and food access barriers using validated tools like the Dietary Approaches to Stop Hypertension (DASH) scale.</w:t>
      </w:r>
    </w:p>
    <w:p>
      <w:pPr>
        <w:numPr>
          <w:ilvl w:val="0"/>
          <w:numId w:val="1002"/>
        </w:numPr>
        <w:pStyle w:val="Compact"/>
      </w:pPr>
      <w:r>
        <w:rPr>
          <w:bCs/>
          <w:b/>
        </w:rPr>
        <w:t xml:space="preserve">Phase 2 (Months 7-15):</w:t>
      </w:r>
      <w:r>
        <w:t xml:space="preserve"> </w:t>
      </w:r>
      <w:r>
        <w:t xml:space="preserve">Implementation of a pilot program in partnership with Houston Methodist Hospital and three community health centers. Certified Dietitians will conduct biweekly culturally tailored nutrition workshops and individual counseling, with outcomes tracked via electronic health records (EHR) and wearable food-tracking apps.</w:t>
      </w:r>
    </w:p>
    <w:p>
      <w:pPr>
        <w:numPr>
          <w:ilvl w:val="0"/>
          <w:numId w:val="1002"/>
        </w:numPr>
        <w:pStyle w:val="Compact"/>
      </w:pPr>
      <w:r>
        <w:rPr>
          <w:bCs/>
          <w:b/>
        </w:rPr>
        <w:t xml:space="preserve">Phase 3 (Months 16-24):</w:t>
      </w:r>
      <w:r>
        <w:t xml:space="preserve"> </w:t>
      </w:r>
      <w:r>
        <w:t xml:space="preserve">Qualitative analysis through focus groups with Dietitian staff, community leaders, and participants to identify implementation barriers (e.g., insurance reimbursement gaps, transportation issues) and refine service models. A cost-effectiveness analysis will calculate return on investment using Houston-specific healthcare expenditure data.</w:t>
      </w:r>
    </w:p>
    <w:p>
      <w:pPr>
        <w:pStyle w:val="FirstParagraph"/>
      </w:pPr>
      <w:r>
        <w:t xml:space="preserve">Data triangulation will ensure validity through cross-verification of survey responses, EHR outcomes, and qualitative insights. Statistical analysis will employ regression modeling to isolate Dietitian intervention effects while controlling for confounding variables like income and education level.</w:t>
      </w:r>
    </w:p>
    <w:bookmarkEnd w:id="23"/>
    <w:bookmarkStart w:id="24" w:name="expected-outcomes-and-significance"/>
    <w:p>
      <w:pPr>
        <w:pStyle w:val="Heading2"/>
      </w:pPr>
      <w:r>
        <w:t xml:space="preserve">Expected Outcomes and Significance</w:t>
      </w:r>
    </w:p>
    <w:p>
      <w:pPr>
        <w:pStyle w:val="FirstParagraph"/>
      </w:pPr>
      <w:r>
        <w:t xml:space="preserve">This research anticipates producing three transformative deliverables: (1) A Houston-specific "Dietitian Integration Framework" with evidence-based protocols for community health centers; (2) Policy recommendations for the Texas Department of State Health Services to incentivize Dietitian staffing in FQHCs; and (3) Culturally adapted nutrition curricula validated for Houston's diverse populations. The significance extends beyond academic contribution: Successful implementation could reduce annual healthcare costs related to diet-related conditions by an estimated $12 million citywide, aligning with the Mayor's Healthiest City Initiative. Crucially, this</w:t>
      </w:r>
      <w:r>
        <w:t xml:space="preserve"> </w:t>
      </w:r>
      <w:r>
        <w:rPr>
          <w:iCs/>
          <w:i/>
        </w:rPr>
        <w:t xml:space="preserve">Thesis Proposal</w:t>
      </w:r>
      <w:r>
        <w:t xml:space="preserve"> </w:t>
      </w:r>
      <w:r>
        <w:t xml:space="preserve">positions the Dietitian as a frontline public health professional—not merely a clinical specialist—within Houston's unique sociocultural landscape.</w:t>
      </w:r>
    </w:p>
    <w:bookmarkEnd w:id="24"/>
    <w:bookmarkStart w:id="25" w:name="X7d59590a25b39c00e55322b24147c613a28f239"/>
    <w:p>
      <w:pPr>
        <w:pStyle w:val="Heading2"/>
      </w:pPr>
      <w:r>
        <w:t xml:space="preserve">Alignment with United States Houston Public Health Priorities</w:t>
      </w:r>
    </w:p>
    <w:p>
      <w:pPr>
        <w:pStyle w:val="FirstParagraph"/>
      </w:pPr>
      <w:r>
        <w:t xml:space="preserve">The proposed research directly addresses critical needs identified in the City of Houston's 2030 Health Equity Agenda, which prioritizes "closing the nutritional gap" in communities with life expectancy gaps exceeding 15 years. By focusing on underrepresented groups—such as the 38% of Houston residents who speak a language other than English at home—the study ensures solutions are linguistically and culturally responsive. The partnership with the Houston Food Policy Council will facilitate policy translation, while collaboration with Texas A&amp;M's College of Agriculture and Life Sciences provides technical expertise in community nutrition. This</w:t>
      </w:r>
      <w:r>
        <w:t xml:space="preserve"> </w:t>
      </w:r>
      <w:r>
        <w:rPr>
          <w:iCs/>
          <w:i/>
        </w:rPr>
        <w:t xml:space="preserve">Thesis Proposal</w:t>
      </w:r>
      <w:r>
        <w:t xml:space="preserve"> </w:t>
      </w:r>
      <w:r>
        <w:t xml:space="preserve">thus responds to the urgent call for dietitians who can navigate both clinical evidence and Houston's complex social determinants of health.</w:t>
      </w:r>
    </w:p>
    <w:bookmarkEnd w:id="25"/>
    <w:bookmarkStart w:id="26" w:name="timeline-and-feasibility"/>
    <w:p>
      <w:pPr>
        <w:pStyle w:val="Heading2"/>
      </w:pPr>
      <w:r>
        <w:t xml:space="preserve">Timeline and Feasibility</w:t>
      </w:r>
    </w:p>
    <w:p>
      <w:pPr>
        <w:pStyle w:val="FirstParagraph"/>
      </w:pPr>
      <w:r>
        <w:t xml:space="preserve">The 24-month timeline is feasible given existing infrastructure: Partnerships with Houston Health Department, Baylor College of Medicine, and the Harris County Public Health Department provide access to established community networks. Phase 1 leverages ongoing initiatives like the Houston Healthy Food Access Project. Budgeting will prioritize low-cost mobile technology for data collection to maximize reach within budget constraints common in public health research. The proposed Dietitian training module for community health workers ensures sustainability beyond the project lifecycle.</w:t>
      </w:r>
    </w:p>
    <w:bookmarkEnd w:id="26"/>
    <w:bookmarkStart w:id="28" w:name="conclusion"/>
    <w:p>
      <w:pPr>
        <w:pStyle w:val="Heading2"/>
      </w:pPr>
      <w:r>
        <w:t xml:space="preserve">Conclusion</w:t>
      </w:r>
    </w:p>
    <w:p>
      <w:pPr>
        <w:pStyle w:val="FirstParagraph"/>
      </w:pPr>
      <w:r>
        <w:t xml:space="preserve">In an era of rising healthcare costs and persistent health inequities, this</w:t>
      </w:r>
      <w:r>
        <w:t xml:space="preserve"> </w:t>
      </w:r>
      <w:r>
        <w:rPr>
          <w:iCs/>
          <w:i/>
        </w:rPr>
        <w:t xml:space="preserve">Thesis Proposal</w:t>
      </w:r>
      <w:r>
        <w:t xml:space="preserve"> </w:t>
      </w:r>
      <w:r>
        <w:t xml:space="preserve">establishes a roadmap for maximizing the Dietitian's role as a catalyst for systemic change in United States Houston. By grounding the study in Houston's specific demographics, cultural fabric, and existing health infrastructure, it moves beyond theoretical models to deliver actionable strategies for improving population health. The success of this initiative could serve as a replicable blueprint for other diverse urban centers nationwide while directly advancing the mission of Dietitians to "improve lives through food." As Houston continues to grow as America's most diverse city, strategically deploying Dietitian expertise represents not just an opportunity, but an essential investment in the community's long-term well-being.</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Public Health through Dietitian Services in United States Houston</dc:title>
  <dc:creator/>
  <dc:language>en</dc:language>
  <cp:keywords/>
  <dcterms:created xsi:type="dcterms:W3CDTF">2026-07-23T12:11:39Z</dcterms:created>
  <dcterms:modified xsi:type="dcterms:W3CDTF">2026-07-23T12:11:39Z</dcterms:modified>
</cp:coreProperties>
</file>

<file path=docProps/custom.xml><?xml version="1.0" encoding="utf-8"?>
<Properties xmlns="http://schemas.openxmlformats.org/officeDocument/2006/custom-properties" xmlns:vt="http://schemas.openxmlformats.org/officeDocument/2006/docPropsVTypes"/>
</file>