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w:t>
      </w:r>
      <w:r>
        <w:t xml:space="preserve"> </w:t>
      </w:r>
      <w:r>
        <w:t xml:space="preserve">Equity</w:t>
      </w:r>
      <w:r>
        <w:t xml:space="preserve"> </w:t>
      </w:r>
      <w:r>
        <w:t xml:space="preserve">Through</w:t>
      </w:r>
      <w:r>
        <w:t xml:space="preserve"> </w:t>
      </w:r>
      <w:r>
        <w:t xml:space="preserve">Dietitian-Led</w:t>
      </w:r>
      <w:r>
        <w:t xml:space="preserve"> </w:t>
      </w:r>
      <w:r>
        <w:t xml:space="preserve">Interventions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2d00f2cb3a1dfb470b25fd3256b937a34eeeb02"/>
    <w:p>
      <w:pPr>
        <w:pStyle w:val="Heading1"/>
      </w:pPr>
      <w:r>
        <w:t xml:space="preserve">Thesis Proposal: Advancing Nutrition Equity Through Dietitian-Led Interventions in United States Miami</w:t>
      </w:r>
    </w:p>
    <w:bookmarkStart w:id="20" w:name="i.-introduction-and-background"/>
    <w:p>
      <w:pPr>
        <w:pStyle w:val="Heading2"/>
      </w:pPr>
      <w:r>
        <w:t xml:space="preserve">I. Introduction and Background</w:t>
      </w:r>
    </w:p>
    <w:p>
      <w:pPr>
        <w:pStyle w:val="FirstParagraph"/>
      </w:pPr>
      <w:r>
        <w:t xml:space="preserve">The role of the registered dietitian (RD) has become increasingly critical within the healthcare landscape of the United States, particularly in diverse urban centers like Miami, Florida. As a thriving metropolis with one of the most culturally heterogeneous populations in the United States, Miami presents unique challenges and opportunities for nutrition science. This Thesis Proposal outlines a research study focused on identifying systemic barriers and implementing effective dietitian-led interventions to improve nutritional outcomes among underserved communities within United States Miami. With obesity rates in Miami-Dade County exceeding 35%—significantly higher than the national average of 30%—and pronounced disparities affecting Hispanic, Black, and low-income populations, the need for culturally competent dietary support is urgent. This research directly addresses a critical gap in community health infrastructure where dietitians are underutilized despite their proven impact on chronic disease management and prevention.</w:t>
      </w:r>
    </w:p>
    <w:bookmarkEnd w:id="20"/>
    <w:bookmarkStart w:id="21" w:name="ii.-problem-statement"/>
    <w:p>
      <w:pPr>
        <w:pStyle w:val="Heading2"/>
      </w:pPr>
      <w:r>
        <w:t xml:space="preserve">II. Problem Statement</w:t>
      </w:r>
    </w:p>
    <w:p>
      <w:pPr>
        <w:pStyle w:val="FirstParagraph"/>
      </w:pPr>
      <w:r>
        <w:t xml:space="preserve">Despite Miami's status as a major U.S. city with robust healthcare facilities, significant inequities persist in access to registered dietitians (RDs). Data from the Florida Department of Health (2023) indicates that less than 15% of low-income residents in Miami-Dade County receive regular dietary counseling, compared to 45% of higher-income counterparts. These disparities are exacerbated by cultural mismatches between available services and the needs of Miami’s predominantly Hispanic (69%), Haitian (10%), and Afro-Caribbean communities, where traditional foodways are integral to identity yet often misunderstood in clinical settings. Furthermore, the</w:t>
      </w:r>
      <w:r>
        <w:t xml:space="preserve"> </w:t>
      </w:r>
      <w:r>
        <w:rPr>
          <w:iCs/>
          <w:i/>
        </w:rPr>
        <w:t xml:space="preserve">United States Miami</w:t>
      </w:r>
      <w:r>
        <w:t xml:space="preserve"> </w:t>
      </w:r>
      <w:r>
        <w:t xml:space="preserve">context features unique challenges: a high prevalence of type 2 diabetes (18% among adults), limited access to affordable fresh produce in "food deserts" across neighborhoods like Overtown and Little Havana, and the added complexity of climate-related food insecurity during hurricane seasons. This Thesis Proposal contends that current dietitian deployment models in Miami fail to leverage cultural nuance and community-specific needs, resulting in suboptimal health outcomes for vulnerable populations.</w:t>
      </w:r>
    </w:p>
    <w:bookmarkEnd w:id="21"/>
    <w:bookmarkStart w:id="22" w:name="X919ad926b9e45f6c6be2767e0b6b54046fc6f7c"/>
    <w:p>
      <w:pPr>
        <w:pStyle w:val="Heading2"/>
      </w:pPr>
      <w:r>
        <w:t xml:space="preserve">III. Literature Review: Gaps in Current Research</w:t>
      </w:r>
    </w:p>
    <w:p>
      <w:pPr>
        <w:pStyle w:val="FirstParagraph"/>
      </w:pPr>
      <w:r>
        <w:t xml:space="preserve">Existing literature on dietitians primarily focuses on clinical settings (e.g., hospitals) or national policy frameworks, neglecting hyperlocal urban dynamics like those in Miami. A 2022 study by the Academy of Nutrition and Dietetics noted that while 85% of RDs work in medical facilities, only 7% serve community-based organizations targeting food-insecure populations in major U.S. cities—underscoring a systemic underinvestment. Crucially, no prior research has examined the efficacy of</w:t>
      </w:r>
      <w:r>
        <w:t xml:space="preserve"> </w:t>
      </w:r>
      <w:r>
        <w:rPr>
          <w:iCs/>
          <w:i/>
        </w:rPr>
        <w:t xml:space="preserve">Dietitian</w:t>
      </w:r>
      <w:r>
        <w:t xml:space="preserve">-led interventions tailored to Miami’s specific cultural and socioeconomic fabric. For instance, existing models for Hispanic communities often assume homogeneity but ignore distinct dietary practices among Cuban, Puerto Rican, and Salvadoran subgroups prevalent in Miami. This gap represents a missed opportunity to align evidence-based nutrition science with the lived realities of</w:t>
      </w:r>
      <w:r>
        <w:t xml:space="preserve"> </w:t>
      </w:r>
      <w:r>
        <w:rPr>
          <w:iCs/>
          <w:i/>
        </w:rPr>
        <w:t xml:space="preserve">United States Miami</w:t>
      </w:r>
      <w:r>
        <w:t xml:space="preserve"> </w:t>
      </w:r>
      <w:r>
        <w:t xml:space="preserve">residents.</w:t>
      </w:r>
    </w:p>
    <w:bookmarkEnd w:id="22"/>
    <w:bookmarkStart w:id="23" w:name="iv.-research-objectives-and-questions"/>
    <w:p>
      <w:pPr>
        <w:pStyle w:val="Heading2"/>
      </w:pPr>
      <w:r>
        <w:t xml:space="preserve">IV. Research Objectives and Questions</w:t>
      </w:r>
    </w:p>
    <w:p>
      <w:pPr>
        <w:pStyle w:val="FirstParagraph"/>
      </w:pPr>
      <w:r>
        <w:t xml:space="preserve">This Thesis Proposal seeks to: (1) Map existing dietitian services across Miami-Dade County, identifying underserved neighborhoods; (2) Assess cultural competency gaps in current dietary counseling practices through focus groups with community members and RDs; (3) Design and pilot a culturally adapted nutrition intervention co-created with community health workers in two Miami neighborhoods; and (4) Measure short-term improvements in dietary diversity, glycemic control, and service utilization. Key research questions include:</w:t>
      </w:r>
      <w:r>
        <w:t xml:space="preserve"> </w:t>
      </w:r>
      <w:r>
        <w:rPr>
          <w:iCs/>
          <w:i/>
        </w:rPr>
        <w:t xml:space="preserve">How do cultural disconnects between dietitians and Miami’s diverse communities hinder effective nutritional counseling?</w:t>
      </w:r>
      <w:r>
        <w:t xml:space="preserve"> </w:t>
      </w:r>
      <w:r>
        <w:t xml:space="preserve">and</w:t>
      </w:r>
      <w:r>
        <w:t xml:space="preserve"> </w:t>
      </w:r>
      <w:r>
        <w:rPr>
          <w:iCs/>
          <w:i/>
        </w:rPr>
        <w:t xml:space="preserve">What community-led strategies can optimize dietitian impact in resource-limited U.S. urban settings like Miami?</w:t>
      </w:r>
    </w:p>
    <w:bookmarkEnd w:id="23"/>
    <w:bookmarkStart w:id="24" w:name="v.-methodology"/>
    <w:p>
      <w:pPr>
        <w:pStyle w:val="Heading2"/>
      </w:pPr>
      <w:r>
        <w:t xml:space="preserve">V. Methodology</w:t>
      </w:r>
    </w:p>
    <w:p>
      <w:pPr>
        <w:pStyle w:val="FirstParagraph"/>
      </w:pPr>
      <w:r>
        <w:t xml:space="preserve">The study employs a mixed-methods approach grounded in community-based participatory research (CBPR). Phase 1 involves spatial analysis using GIS mapping to correlate dietitian service locations with socioeconomic data from the U.S. Census and Miami-Dade County Health Department, targeting neighborhoods classified as "food deserts" (e.g., Little Haiti, Liberty City). Phase 2 conducts qualitative interviews with 30 underserved residents and 25 dietitians across clinics, schools, and community centers to identify barriers. Phase 3 develops a culturally tailored intervention—incorporating traditional ingredients like plantains and yuca in meal plans—co-designed with local community health workers (promotores de salud). Phase 4 implements a randomized controlled trial with 120 participants across two Miami neighborhoods, measuring changes in dietary intake via food frequency questionnaires and HbA1c levels at 3-month intervals. Data analysis will use thematic coding for qualitative data and ANCOVA for quantitative outcomes.</w:t>
      </w:r>
    </w:p>
    <w:bookmarkEnd w:id="24"/>
    <w:bookmarkStart w:id="25" w:name="vi.-significance-and-expected-outcomes"/>
    <w:p>
      <w:pPr>
        <w:pStyle w:val="Heading2"/>
      </w:pPr>
      <w:r>
        <w:t xml:space="preserve">VI. Significance and Expected Outcomes</w:t>
      </w:r>
    </w:p>
    <w:p>
      <w:pPr>
        <w:pStyle w:val="FirstParagraph"/>
      </w:pPr>
      <w:r>
        <w:t xml:space="preserve">This research holds direct significance for the</w:t>
      </w:r>
      <w:r>
        <w:t xml:space="preserve"> </w:t>
      </w:r>
      <w:r>
        <w:rPr>
          <w:iCs/>
          <w:i/>
        </w:rPr>
        <w:t xml:space="preserve">Dietitian</w:t>
      </w:r>
      <w:r>
        <w:t xml:space="preserve"> </w:t>
      </w:r>
      <w:r>
        <w:t xml:space="preserve">profession in the United States, offering a scalable framework for culturally responsive practice that can be replicated in other diverse U.S. cities. For Miami specifically, findings will inform local health initiatives such as the Miami-Dade County Healthy Food Access Strategic Plan (2023–2025) and partnerships with organizations like Feeding South Florida. Expected outcomes include: (1) A validated cultural competency toolkit for dietitians serving Miami populations; (2) Evidence to advocate for expanded Medicaid reimbursement of community-based RD services in Florida; and (3) Policy recommendations targeting food system infrastructure in Miami’s "food deserts." Ultimately, this Thesis Proposal aims to position the</w:t>
      </w:r>
      <w:r>
        <w:t xml:space="preserve"> </w:t>
      </w:r>
      <w:r>
        <w:rPr>
          <w:iCs/>
          <w:i/>
        </w:rPr>
        <w:t xml:space="preserve">Dietitian</w:t>
      </w:r>
      <w:r>
        <w:t xml:space="preserve"> </w:t>
      </w:r>
      <w:r>
        <w:t xml:space="preserve">as a central agent—not an afterthought—in achieving health equity within the</w:t>
      </w:r>
      <w:r>
        <w:t xml:space="preserve"> </w:t>
      </w:r>
      <w:r>
        <w:rPr>
          <w:iCs/>
          <w:i/>
        </w:rPr>
        <w:t xml:space="preserve">United States Miami</w:t>
      </w:r>
      <w:r>
        <w:t xml:space="preserve"> </w:t>
      </w:r>
      <w:r>
        <w:t xml:space="preserve">context, directly contributing to reducing chronic disease burden and fostering community resilience.</w:t>
      </w:r>
    </w:p>
    <w:bookmarkEnd w:id="25"/>
    <w:bookmarkStart w:id="26" w:name="vii.-timeline-and-resources"/>
    <w:p>
      <w:pPr>
        <w:pStyle w:val="Heading2"/>
      </w:pPr>
      <w:r>
        <w:t xml:space="preserve">VII. Timeline and Resources</w:t>
      </w:r>
    </w:p>
    <w:p>
      <w:pPr>
        <w:pStyle w:val="FirstParagraph"/>
      </w:pPr>
      <w:r>
        <w:t xml:space="preserve">A 15-month timeline is proposed: Months 1–3 for literature review and GIS mapping; Months 4–6 for focus groups; Months 7–9 for intervention design; Months 10–14 for implementation and data collection; Month 15 for analysis and manuscript writing. Required resources include collaboration with the University of Miami’s Department of Nutrition Sciences, partnerships with local clinics (e.g., Jackson Memorial Hospital Community Health Centers), and $45,000 in funding for participant incentives, staff stipends, and travel—solicited through the U.S. National Institutes of Health (NIH) R15 grant program focused on health disparities.</w:t>
      </w:r>
    </w:p>
    <w:bookmarkEnd w:id="26"/>
    <w:bookmarkStart w:id="27" w:name="viii.-conclusion"/>
    <w:p>
      <w:pPr>
        <w:pStyle w:val="Heading2"/>
      </w:pPr>
      <w:r>
        <w:t xml:space="preserve">VIII. Conclusion</w:t>
      </w:r>
    </w:p>
    <w:p>
      <w:pPr>
        <w:pStyle w:val="FirstParagraph"/>
      </w:pPr>
      <w:r>
        <w:t xml:space="preserve">As a cornerstone of preventive healthcare, the registered dietitian holds transformative potential for Miami’s public health landscape. This Thesis Proposal establishes that meaningful nutrition equity in</w:t>
      </w:r>
      <w:r>
        <w:t xml:space="preserve"> </w:t>
      </w:r>
      <w:r>
        <w:rPr>
          <w:iCs/>
          <w:i/>
        </w:rPr>
        <w:t xml:space="preserve">United States Miami</w:t>
      </w:r>
      <w:r>
        <w:t xml:space="preserve"> </w:t>
      </w:r>
      <w:r>
        <w:t xml:space="preserve">demands more than clinical expertise—it requires contextualized, community-driven strategies where dietitians actively co-create solutions with the populations they serve. By centering cultural humility and geographic specificity, this research will generate actionable evidence to redefine the role of the dietitian in America’s most dynamic urban frontier. The outcomes promise not only improved health metrics but also a blueprint for how dietitians can lead systemic change across diverse communities nationwide.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 Equity Through Dietitian-Led Interventions in United States Miami</dc:title>
  <dc:creator/>
  <dc:language>en</dc:language>
  <cp:keywords/>
  <dcterms:created xsi:type="dcterms:W3CDTF">2026-07-23T04:51:57Z</dcterms:created>
  <dcterms:modified xsi:type="dcterms:W3CDTF">2026-07-23T04:51:57Z</dcterms:modified>
</cp:coreProperties>
</file>

<file path=docProps/custom.xml><?xml version="1.0" encoding="utf-8"?>
<Properties xmlns="http://schemas.openxmlformats.org/officeDocument/2006/custom-properties" xmlns:vt="http://schemas.openxmlformats.org/officeDocument/2006/docPropsVTypes"/>
</file>