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China</w:t>
      </w:r>
      <w:r>
        <w:t xml:space="preserve"> </w:t>
      </w:r>
      <w:r>
        <w:t xml:space="preserve">Shanghai</w:t>
      </w:r>
    </w:p>
    <w:bookmarkStart w:id="30" w:name="X5af981494a3fa32b79d25cecf411e3dc83947b7"/>
    <w:p>
      <w:pPr>
        <w:pStyle w:val="Heading1"/>
      </w:pPr>
      <w:r>
        <w:t xml:space="preserve">Thesis Proposal: The Evolving Role of the Diplomat in Contemporary China Shanghai</w:t>
      </w:r>
    </w:p>
    <w:bookmarkStart w:id="20" w:name="introduction-and-background"/>
    <w:p>
      <w:pPr>
        <w:pStyle w:val="Heading2"/>
      </w:pPr>
      <w:r>
        <w:t xml:space="preserve">1. Introduction and Background</w:t>
      </w:r>
    </w:p>
    <w:p>
      <w:pPr>
        <w:pStyle w:val="FirstParagraph"/>
      </w:pPr>
      <w:r>
        <w:t xml:space="preserve">The role of the diplomat has undergone profound transformation in the 21st century, particularly within dynamic urban centers like China Shanghai. As one of Asia's most cosmopolitan metropolises and a pivotal hub for China's global economic integration, Shanghai represents a critical testing ground for modern diplomatic practices. This Thesis Proposal examines how contemporary diplomats navigate complex geopolitical landscapes while advancing national interests within the unique context of China Shanghai. The city's status as a Special Economic Zone, host to multinational corporations, international events like the China International Import Expo (CIIE), and home to foreign embassies makes it an indispensable case study for understanding 21st-century diplomacy.</w:t>
      </w:r>
    </w:p>
    <w:bookmarkEnd w:id="20"/>
    <w:bookmarkStart w:id="21" w:name="problem-statement"/>
    <w:p>
      <w:pPr>
        <w:pStyle w:val="Heading2"/>
      </w:pPr>
      <w:r>
        <w:t xml:space="preserve">2. Problem Statement</w:t>
      </w:r>
    </w:p>
    <w:p>
      <w:pPr>
        <w:pStyle w:val="FirstParagraph"/>
      </w:pPr>
      <w:r>
        <w:t xml:space="preserve">Traditional diplomatic models struggle to address the multifaceted demands of Shanghai's hyper-connected environment. While Beijing remains China's political center, Shanghai functions as its primary economic and cultural gateway to the world. Current academic literature inadequately examines how diplomats in this context balance bilateral engagement, multilateral coordination, and soft power projection amid rapid urbanization and digital transformation. This gap necessitates a focused study on the Diplomat operating within China Shanghai's distinctive ecosystem where commercial interests, cultural diplomacy, and strategic foreign policy converge.</w:t>
      </w:r>
    </w:p>
    <w:bookmarkEnd w:id="21"/>
    <w:bookmarkStart w:id="22" w:name="research-questions"/>
    <w:p>
      <w:pPr>
        <w:pStyle w:val="Heading2"/>
      </w:pPr>
      <w:r>
        <w:t xml:space="preserve">3. Research Questions</w:t>
      </w:r>
    </w:p>
    <w:p>
      <w:pPr>
        <w:numPr>
          <w:ilvl w:val="0"/>
          <w:numId w:val="1001"/>
        </w:numPr>
        <w:pStyle w:val="Compact"/>
      </w:pPr>
      <w:r>
        <w:t xml:space="preserve">How do diplomats stationed in China Shanghai adapt traditional diplomatic protocols to leverage the city's unique position as a global business and innovation nexus?</w:t>
      </w:r>
    </w:p>
    <w:p>
      <w:pPr>
        <w:numPr>
          <w:ilvl w:val="0"/>
          <w:numId w:val="1001"/>
        </w:numPr>
        <w:pStyle w:val="Compact"/>
      </w:pPr>
      <w:r>
        <w:t xml:space="preserve">What institutional frameworks enable or constrain the Diplomat's effectiveness in facilitating cross-border economic partnerships within Shanghai's special economic zones?</w:t>
      </w:r>
    </w:p>
    <w:p>
      <w:pPr>
        <w:numPr>
          <w:ilvl w:val="0"/>
          <w:numId w:val="1001"/>
        </w:numPr>
        <w:pStyle w:val="Compact"/>
      </w:pPr>
      <w:r>
        <w:t xml:space="preserve">In what ways does China Shanghai serve as an experimental laboratory for innovative diplomatic approaches to soft power competition in East Asia?</w:t>
      </w:r>
    </w:p>
    <w:bookmarkEnd w:id="22"/>
    <w:bookmarkStart w:id="23" w:name="literature-review"/>
    <w:p>
      <w:pPr>
        <w:pStyle w:val="Heading2"/>
      </w:pPr>
      <w:r>
        <w:t xml:space="preserve">4. Literature Review</w:t>
      </w:r>
    </w:p>
    <w:p>
      <w:pPr>
        <w:pStyle w:val="FirstParagraph"/>
      </w:pPr>
      <w:r>
        <w:t xml:space="preserve">Existing scholarship on Chinese diplomacy predominantly focuses on Beijing-centric frameworks (e.g., Zhang, 2019; Wang &amp; Chen, 2021), overlooking Shanghai's emerging significance. Recent works by Smith (2023) on "Urban Diplomacy" acknowledge Shanghai's role but neglect its operational nuances. This Thesis Proposal bridges this gap by centering the Diplomat as both actor and subject within China Shanghai's urban diplomatic architecture. Key theoretical lenses include:</w:t>
      </w:r>
    </w:p>
    <w:p>
      <w:pPr>
        <w:numPr>
          <w:ilvl w:val="0"/>
          <w:numId w:val="1002"/>
        </w:numPr>
        <w:pStyle w:val="Compact"/>
      </w:pPr>
      <w:r>
        <w:rPr>
          <w:iCs/>
          <w:i/>
        </w:rPr>
        <w:t xml:space="preserve">Networked Diplomacy</w:t>
      </w:r>
      <w:r>
        <w:t xml:space="preserve">: Examining how diplomats utilize Shanghai's global business networks (e.g., through the Shanghai Free Trade Zone) to advance policy goals.</w:t>
      </w:r>
    </w:p>
    <w:p>
      <w:pPr>
        <w:numPr>
          <w:ilvl w:val="0"/>
          <w:numId w:val="1002"/>
        </w:numPr>
        <w:pStyle w:val="Compact"/>
      </w:pPr>
      <w:r>
        <w:rPr>
          <w:iCs/>
          <w:i/>
        </w:rPr>
        <w:t xml:space="preserve">Place-Based Soft Power</w:t>
      </w:r>
      <w:r>
        <w:t xml:space="preserve">: Analyzing how Shanghai's cultural assets (e.g., The Bund, Pudong skyline) become diplomatic tools for China's image-building.</w:t>
      </w:r>
    </w:p>
    <w:p>
      <w:pPr>
        <w:numPr>
          <w:ilvl w:val="0"/>
          <w:numId w:val="1002"/>
        </w:numPr>
        <w:pStyle w:val="Compact"/>
      </w:pPr>
      <w:r>
        <w:rPr>
          <w:iCs/>
          <w:i/>
        </w:rPr>
        <w:t xml:space="preserve">Hybrid Diplomatic Spaces</w:t>
      </w:r>
      <w:r>
        <w:t xml:space="preserve">: Studying venues like the CIIE where state and non-state actors co-create diplomatic outcomes.</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3"/>
        </w:numPr>
        <w:pStyle w:val="Compact"/>
      </w:pPr>
      <w:r>
        <w:rPr>
          <w:bCs/>
          <w:b/>
        </w:rPr>
        <w:t xml:space="preserve">Qualitative Case Studies:</w:t>
      </w:r>
      <w:r>
        <w:t xml:space="preserve"> </w:t>
      </w:r>
      <w:r>
        <w:t xml:space="preserve">Analysis of 10 recent diplomatic initiatives in China Shanghai (e.g., the Shanghai Cooperation Organization's economic forum, climate diplomacy at the UNFCCC COP28 side events hosted there).</w:t>
      </w:r>
    </w:p>
    <w:p>
      <w:pPr>
        <w:numPr>
          <w:ilvl w:val="0"/>
          <w:numId w:val="1003"/>
        </w:numPr>
        <w:pStyle w:val="Compact"/>
      </w:pPr>
      <w:r>
        <w:rPr>
          <w:bCs/>
          <w:b/>
        </w:rPr>
        <w:t xml:space="preserve">Semi-Structured Interviews:</w:t>
      </w:r>
      <w:r>
        <w:t xml:space="preserve"> </w:t>
      </w:r>
      <w:r>
        <w:t xml:space="preserve">Conducting 30 in-depth interviews with career diplomats (Chinese Ministry of Foreign Affairs officials and foreign embassy personnel based in Shanghai), supplemented by urban policymakers from the Shanghai Municipal Government.</w:t>
      </w:r>
    </w:p>
    <w:p>
      <w:pPr>
        <w:numPr>
          <w:ilvl w:val="0"/>
          <w:numId w:val="1003"/>
        </w:numPr>
        <w:pStyle w:val="Compact"/>
      </w:pPr>
      <w:r>
        <w:rPr>
          <w:bCs/>
          <w:b/>
        </w:rPr>
        <w:t xml:space="preserve">Discourse Analysis:</w:t>
      </w:r>
      <w:r>
        <w:t xml:space="preserve"> </w:t>
      </w:r>
      <w:r>
        <w:t xml:space="preserve">Content analysis of diplomatic communications from major Chinese embassies in China Shanghai (e.g., social media strategies, press releases) during high-profile events like the CIIE 2023.</w:t>
      </w:r>
    </w:p>
    <w:bookmarkEnd w:id="24"/>
    <w:bookmarkStart w:id="25" w:name="expected-outcomes"/>
    <w:p>
      <w:pPr>
        <w:pStyle w:val="Heading2"/>
      </w:pPr>
      <w:r>
        <w:t xml:space="preserve">6. Expected Outcomes</w:t>
      </w:r>
    </w:p>
    <w:p>
      <w:pPr>
        <w:pStyle w:val="FirstParagraph"/>
      </w:pPr>
      <w:r>
        <w:t xml:space="preserve">This Thesis Proposal anticipates three key contributions:</w:t>
      </w:r>
    </w:p>
    <w:p>
      <w:pPr>
        <w:numPr>
          <w:ilvl w:val="0"/>
          <w:numId w:val="1004"/>
        </w:numPr>
        <w:pStyle w:val="Compact"/>
      </w:pPr>
      <w:r>
        <w:t xml:space="preserve">A theoretical framework for "Urban Diplomacy 3.0" that positions China Shanghai as a model for diplomatic innovation beyond traditional capital city paradigms.</w:t>
      </w:r>
    </w:p>
    <w:p>
      <w:pPr>
        <w:numPr>
          <w:ilvl w:val="0"/>
          <w:numId w:val="1004"/>
        </w:numPr>
        <w:pStyle w:val="Compact"/>
      </w:pPr>
      <w:r>
        <w:t xml:space="preserve">Practical guidelines for diplomats operating in global cities, emphasizing Shanghai's unique blend of regulatory flexibility (e.g., visa policies for foreign business travelers) and strategic economic focus.</w:t>
      </w:r>
    </w:p>
    <w:p>
      <w:pPr>
        <w:numPr>
          <w:ilvl w:val="0"/>
          <w:numId w:val="1004"/>
        </w:numPr>
        <w:pStyle w:val="Compact"/>
      </w:pPr>
      <w:r>
        <w:t xml:space="preserve">Identification of emerging challenges: how digital diplomacy (e.g., AI-driven trade matching platforms) is reshaping the Diplomat's role in China Shanghai while creating new vulnerabilities to misinformation and cyber interference.</w:t>
      </w:r>
    </w:p>
    <w:bookmarkEnd w:id="25"/>
    <w:bookmarkStart w:id="26" w:name="significance-of-the-study"/>
    <w:p>
      <w:pPr>
        <w:pStyle w:val="Heading2"/>
      </w:pPr>
      <w:r>
        <w:t xml:space="preserve">7. Significance of the Study</w:t>
      </w:r>
    </w:p>
    <w:p>
      <w:pPr>
        <w:pStyle w:val="FirstParagraph"/>
      </w:pPr>
      <w:r>
        <w:t xml:space="preserve">The significance of this research extends across academic, policy, and practical domains:</w:t>
      </w:r>
    </w:p>
    <w:p>
      <w:pPr>
        <w:numPr>
          <w:ilvl w:val="0"/>
          <w:numId w:val="1005"/>
        </w:numPr>
        <w:pStyle w:val="Compact"/>
      </w:pPr>
      <w:r>
        <w:rPr>
          <w:bCs/>
          <w:b/>
        </w:rPr>
        <w:t xml:space="preserve">Academic:</w:t>
      </w:r>
      <w:r>
        <w:t xml:space="preserve"> </w:t>
      </w:r>
      <w:r>
        <w:t xml:space="preserve">It redefines diplomatic studies by centering on non-national capital cities as primary diplomatic actors, challenging Eurocentric models.</w:t>
      </w:r>
    </w:p>
    <w:p>
      <w:pPr>
        <w:numPr>
          <w:ilvl w:val="0"/>
          <w:numId w:val="1005"/>
        </w:numPr>
        <w:pStyle w:val="Compact"/>
      </w:pPr>
      <w:r>
        <w:rPr>
          <w:bCs/>
          <w:b/>
        </w:rPr>
        <w:t xml:space="preserve">Policy Relevance:</w:t>
      </w:r>
      <w:r>
        <w:t xml:space="preserve"> </w:t>
      </w:r>
      <w:r>
        <w:t xml:space="preserve">Findings will inform the Chinese Ministry of Foreign Affairs' Shanghai Diplomatic Corps training programs and guide foreign missions in optimizing engagement with China's economic powerhouse.</w:t>
      </w:r>
    </w:p>
    <w:p>
      <w:pPr>
        <w:numPr>
          <w:ilvl w:val="0"/>
          <w:numId w:val="1005"/>
        </w:numPr>
        <w:pStyle w:val="Compact"/>
      </w:pPr>
      <w:r>
        <w:rPr>
          <w:bCs/>
          <w:b/>
        </w:rPr>
        <w:t xml:space="preserve">Global Impact:</w:t>
      </w:r>
      <w:r>
        <w:t xml:space="preserve"> </w:t>
      </w:r>
      <w:r>
        <w:t xml:space="preserve">As Shanghai accelerates its role as a "global city" under China's Belt and Road Initiative, this study offers transferable insights for diplomats operating in emerging economic hubs worldwide (e.g., Singapore, Dubai, Mumbai).</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Completed theoretical framework document, refined research questions</w:t>
            </w:r>
          </w:p>
        </w:tc>
      </w:tr>
      <w:tr>
        <w:tc>
          <w:tcPr/>
          <w:p>
            <w:pPr>
              <w:pStyle w:val="Compact"/>
              <w:jc w:val="left"/>
            </w:pPr>
            <w:r>
              <w:t xml:space="preserve">Data Collection (Interviews/Case Studies)</w:t>
            </w:r>
          </w:p>
        </w:tc>
        <w:tc>
          <w:tcPr/>
          <w:p>
            <w:pPr>
              <w:pStyle w:val="Compact"/>
              <w:jc w:val="left"/>
            </w:pPr>
            <w:r>
              <w:t xml:space="preserve">Months 4-8</w:t>
            </w:r>
          </w:p>
        </w:tc>
        <w:tc>
          <w:tcPr/>
          <w:p>
            <w:pPr>
              <w:pStyle w:val="Compact"/>
              <w:jc w:val="left"/>
            </w:pPr>
            <w:r>
              <w:t xml:space="preserve">Transcribed interview data, case study database for China Shanghai events</w:t>
            </w:r>
          </w:p>
        </w:tc>
      </w:tr>
      <w:tr>
        <w:tc>
          <w:tcPr/>
          <w:p>
            <w:pPr>
              <w:pStyle w:val="Compact"/>
              <w:jc w:val="left"/>
            </w:pPr>
            <w:r>
              <w:t xml:space="preserve">Data Analysis &amp; Drafting</w:t>
            </w:r>
          </w:p>
        </w:tc>
        <w:tc>
          <w:tcPr/>
          <w:p>
            <w:pPr>
              <w:pStyle w:val="Compact"/>
              <w:jc w:val="left"/>
            </w:pPr>
            <w:r>
              <w:t xml:space="preserve">Months 9-11</w:t>
            </w:r>
          </w:p>
        </w:tc>
        <w:tc>
          <w:tcPr/>
          <w:p>
            <w:pPr>
              <w:pStyle w:val="Compact"/>
              <w:jc w:val="left"/>
            </w:pPr>
            <w:r>
              <w:t xml:space="preserve">First draft of Thesis Proposal, preliminary findings on Diplomat roles in China Shanghai context</w:t>
            </w:r>
          </w:p>
        </w:tc>
      </w:tr>
      <w:tr>
        <w:tc>
          <w:tcPr/>
          <w:p>
            <w:pPr>
              <w:pStyle w:val="Compact"/>
              <w:jc w:val="left"/>
            </w:pPr>
            <w:r>
              <w:t xml:space="preserve">Finalization &amp; Dissemination</w:t>
            </w:r>
          </w:p>
        </w:tc>
        <w:tc>
          <w:tcPr/>
          <w:p>
            <w:pPr>
              <w:pStyle w:val="Compact"/>
              <w:jc w:val="left"/>
            </w:pPr>
            <w:r>
              <w:t xml:space="preserve">Months 12-14</w:t>
            </w:r>
          </w:p>
        </w:tc>
        <w:tc>
          <w:tcPr/>
          <w:p>
            <w:pPr>
              <w:pStyle w:val="Compact"/>
              <w:jc w:val="left"/>
            </w:pPr>
            <w:r>
              <w:t xml:space="preserve">Published paper, policy brief for Shanghai Municipal International Affairs Office</w:t>
            </w:r>
          </w:p>
        </w:tc>
      </w:tr>
    </w:tbl>
    <w:bookmarkEnd w:id="27"/>
    <w:bookmarkStart w:id="28" w:name="conclusion"/>
    <w:p>
      <w:pPr>
        <w:pStyle w:val="Heading2"/>
      </w:pPr>
      <w:r>
        <w:t xml:space="preserve">9. Conclusion</w:t>
      </w:r>
    </w:p>
    <w:p>
      <w:pPr>
        <w:pStyle w:val="FirstParagraph"/>
      </w:pPr>
      <w:r>
        <w:t xml:space="preserve">This Thesis Proposal establishes an urgent scholarly and practical imperative to study the Diplomat's evolving function within China Shanghai. As a city where global trade, technological innovation, and cultural exchange converge at unprecedented speed, Shanghai demands diplomatic approaches that transcend traditional statecraft. Understanding how the modern Diplomat navigates this complex landscape is not merely an academic exercise—it is essential for shaping effective international relations in Asia's most vital economic engine. The outcomes of this research will provide a blueprint for diplomatic excellence in urban settings worldwide, with China Shanghai serving as both laboratory and exemplar.</w:t>
      </w:r>
    </w:p>
    <w:p>
      <w:pPr>
        <w:pStyle w:val="BodyText"/>
      </w:pPr>
      <w:r>
        <w:t xml:space="preserve">By centering the Diplomat as the active agent within China Shanghai's unique ecosystem, this thesis will illuminate how diplomacy adapts to 21st-century realities. It promises to contribute significantly to our understanding of how soft power is negotiated in global cities—and why China Shanghai has become an indispensable crucible for modern diplomatic practice.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China Shanghai</dc:title>
  <dc:creator/>
  <dc:language>en</dc:language>
  <cp:keywords/>
  <dcterms:created xsi:type="dcterms:W3CDTF">2026-07-23T02:44:51Z</dcterms:created>
  <dcterms:modified xsi:type="dcterms:W3CDTF">2026-07-23T02:44:51Z</dcterms:modified>
</cp:coreProperties>
</file>

<file path=docProps/custom.xml><?xml version="1.0" encoding="utf-8"?>
<Properties xmlns="http://schemas.openxmlformats.org/officeDocument/2006/custom-properties" xmlns:vt="http://schemas.openxmlformats.org/officeDocument/2006/docPropsVTypes"/>
</file>