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Diplomats</w:t>
      </w:r>
      <w:r>
        <w:t xml:space="preserve"> </w:t>
      </w:r>
      <w:r>
        <w:t xml:space="preserve">in</w:t>
      </w:r>
      <w:r>
        <w:t xml:space="preserve"> </w:t>
      </w:r>
      <w:r>
        <w:t xml:space="preserve">Urban</w:t>
      </w:r>
      <w:r>
        <w:t xml:space="preserve"> </w:t>
      </w:r>
      <w:r>
        <w:t xml:space="preserve">Diplomacy</w:t>
      </w:r>
      <w:r>
        <w:t xml:space="preserve"> </w:t>
      </w:r>
      <w:r>
        <w:t xml:space="preserve">Frameworks: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Medellín,</w:t>
      </w:r>
      <w:r>
        <w:t xml:space="preserve"> </w:t>
      </w:r>
      <w:r>
        <w:t xml:space="preserve">Colombia</w:t>
      </w:r>
    </w:p>
    <w:bookmarkStart w:id="28" w:name="X5cb147004c6daf9b030b3dcd30edb6160e4bad6"/>
    <w:p>
      <w:pPr>
        <w:pStyle w:val="Heading1"/>
      </w:pPr>
      <w:r>
        <w:t xml:space="preserve">Thesis Proposal: The Role and Impact of Diplomats in Urban Diplomacy Frameworks: A Case Study of Medellín, Colombia</w:t>
      </w:r>
    </w:p>
    <w:bookmarkStart w:id="20" w:name="abstract"/>
    <w:p>
      <w:pPr>
        <w:pStyle w:val="Heading2"/>
      </w:pPr>
      <w:r>
        <w:t xml:space="preserve">Abstract</w:t>
      </w:r>
    </w:p>
    <w:p>
      <w:pPr>
        <w:pStyle w:val="FirstParagraph"/>
      </w:pPr>
      <w:r>
        <w:t xml:space="preserve">This Thesis Proposal outlines a research project examining the evolving role of diplomats within the context of municipal diplomacy, specifically focusing on Medellín, Colombia. Moving beyond traditional state-centric diplomatic paradigms, this study investigates how local-level 'diplomats'—including city officials, international relations coordinators, and cultural attachés embedded within Medellín's municipal administration—actively shape and implement international engagement strategies. The research aims to analyze the practical impact of these actors on Medellín's global reputation, economic development initiatives, social cohesion efforts, and its positioning as a model for urban transformation within Colombia and Latin America. This Thesis Proposal argues that understanding the specific functions and challenges faced by Diplomats operating at the city level is crucial for unlocking Medellín's potential as a hub of innovative governance on the international stage.</w:t>
      </w:r>
    </w:p>
    <w:bookmarkEnd w:id="20"/>
    <w:bookmarkStart w:id="21" w:name="Xde7be7412b9d83923b49157312f48e9fd299f1d"/>
    <w:p>
      <w:pPr>
        <w:pStyle w:val="Heading2"/>
      </w:pPr>
      <w:r>
        <w:t xml:space="preserve">1. Introduction: The Significance of Diplomacy in Medellín, Colombia</w:t>
      </w:r>
    </w:p>
    <w:p>
      <w:pPr>
        <w:pStyle w:val="FirstParagraph"/>
      </w:pPr>
      <w:r>
        <w:t xml:space="preserve">Medellín, once synonymous with violence and drug cartels, has undergone a remarkable transformation over the past three decades into a global symbol of urban innovation, social investment, and peacebuilding. This metamorphosis is not merely an internal Colombian story; it actively engages with the international community through deliberate diplomatic channels. The city's journey to become "the most innovative city in Latin America" (according to various global indices) necessitates a sophisticated understanding of how Medellín interacts with foreign entities—governments, international organizations (UN-Habitat, World Bank), NGOs, academic institutions, and foreign corporations. This is where the concept of the Diplomat takes on a vital new meaning. This Thesis Proposal posits that effective urban diplomacy in Colombia Medellín requires a dedicated cadre of professionals functioning as local Diplomats. Their roles are distinct from national diplomats but equally critical in navigating complex international relationships that directly impact Medellín's development trajectory, security, and global image.</w:t>
      </w:r>
    </w:p>
    <w:bookmarkEnd w:id="21"/>
    <w:bookmarkStart w:id="22" w:name="X93bf1f167d8ca6aed78bdbda2e17d953e1a0cd7"/>
    <w:p>
      <w:pPr>
        <w:pStyle w:val="Heading2"/>
      </w:pPr>
      <w:r>
        <w:t xml:space="preserve">2. Problem Statement: The Gap in Municipal Diplomacy Understanding</w:t>
      </w:r>
    </w:p>
    <w:p>
      <w:pPr>
        <w:pStyle w:val="FirstParagraph"/>
      </w:pPr>
      <w:r>
        <w:t xml:space="preserve">While the academic literature extensively covers state-level diplomacy and urban policy implementation, a significant gap exists regarding the *operational role* of the Diplomat within a specific municipal context like Medellín, Colombia. Current research often treats international engagement by cities as an incidental byproduct of national foreign policy or purely economic development initiatives. However, Medellín's unique path demonstrates that its international relations are actively managed and strategically leveraged as a core component of its governance model. There is insufficient empirical analysis on: (a) The specific competencies, responsibilities, and daily challenges faced by city-based Diplomats in Medellín; (b) How their actions translate into tangible outcomes for urban development projects like the Social Urbanism program or innovation corridors; and (c) The mechanisms through which Medellín's municipal Diplomats navigate complex geopolitical landscapes relevant to Colombia. This Thesis Proposal directly addresses this gap.</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for the study on Diplomat engagement in Medellín, Colombia:</w:t>
      </w:r>
    </w:p>
    <w:p>
      <w:pPr>
        <w:numPr>
          <w:ilvl w:val="0"/>
          <w:numId w:val="1001"/>
        </w:numPr>
        <w:pStyle w:val="Compact"/>
      </w:pPr>
      <w:r>
        <w:t xml:space="preserve">To identify and profile key municipal actors functioning as Diplomats within Medellín's government structure (e.g., Secretariat of Foreign Affairs, International Cooperation Office personnel).</w:t>
      </w:r>
    </w:p>
    <w:p>
      <w:pPr>
        <w:numPr>
          <w:ilvl w:val="0"/>
          <w:numId w:val="1001"/>
        </w:numPr>
        <w:pStyle w:val="Compact"/>
      </w:pPr>
      <w:r>
        <w:t xml:space="preserve">To analyze the specific strategies, tools, and networks utilized by these Diplomats to foster international partnerships relevant to Medellín's development goals.</w:t>
      </w:r>
    </w:p>
    <w:p>
      <w:pPr>
        <w:numPr>
          <w:ilvl w:val="0"/>
          <w:numId w:val="1001"/>
        </w:numPr>
        <w:pStyle w:val="Compact"/>
      </w:pPr>
      <w:r>
        <w:t xml:space="preserve">To evaluate the measurable impact of diplomatic engagement on key Medellín outcomes (e.g., foreign investment attraction, knowledge transfer for innovation hubs, enhanced social cohesion initiatives through international collaboration).</w:t>
      </w:r>
    </w:p>
    <w:p>
      <w:pPr>
        <w:numPr>
          <w:ilvl w:val="0"/>
          <w:numId w:val="1001"/>
        </w:numPr>
        <w:pStyle w:val="Compact"/>
      </w:pPr>
      <w:r>
        <w:t xml:space="preserve">To assess the challenges and limitations faced by municipal Diplomats in Colombia Medellín within the context of national foreign policy frameworks and local governance realities.</w:t>
      </w:r>
    </w:p>
    <w:p>
      <w:pPr>
        <w:numPr>
          <w:ilvl w:val="0"/>
          <w:numId w:val="1001"/>
        </w:numPr>
        <w:pStyle w:val="Compact"/>
      </w:pPr>
      <w:r>
        <w:t xml:space="preserve">To develop a framework for best practices in urban diplomacy applicable to cities navigating post-conflict or transformational phases, using Medellín as a primary case study.</w:t>
      </w:r>
    </w:p>
    <w:bookmarkEnd w:id="23"/>
    <w:bookmarkStart w:id="24" w:name="methodology"/>
    <w:p>
      <w:pPr>
        <w:pStyle w:val="Heading2"/>
      </w:pPr>
      <w:r>
        <w:t xml:space="preserve">4. Methodology</w:t>
      </w:r>
    </w:p>
    <w:p>
      <w:pPr>
        <w:pStyle w:val="FirstParagraph"/>
      </w:pPr>
      <w:r>
        <w:t xml:space="preserve">This research will employ a qualitative, mixed-methods approach tailored to the Colombian context:</w:t>
      </w:r>
    </w:p>
    <w:p>
      <w:pPr>
        <w:numPr>
          <w:ilvl w:val="0"/>
          <w:numId w:val="1002"/>
        </w:numPr>
        <w:pStyle w:val="Compact"/>
      </w:pPr>
      <w:r>
        <w:rPr>
          <w:bCs/>
          <w:b/>
        </w:rPr>
        <w:t xml:space="preserve">Document Analysis:</w:t>
      </w:r>
      <w:r>
        <w:t xml:space="preserve"> </w:t>
      </w:r>
      <w:r>
        <w:t xml:space="preserve">Review of Medellín's municipal international cooperation strategies, partnership agreements (e.g., with cities like Barcelona, Paris, or Seattle), reports from its International Office, and relevant national policy documents.</w:t>
      </w:r>
    </w:p>
    <w:p>
      <w:pPr>
        <w:numPr>
          <w:ilvl w:val="0"/>
          <w:numId w:val="1002"/>
        </w:numPr>
        <w:pStyle w:val="Compact"/>
      </w:pPr>
      <w:r>
        <w:rPr>
          <w:bCs/>
          <w:b/>
        </w:rPr>
        <w:t xml:space="preserve">Semi-Structured Interviews:</w:t>
      </w:r>
      <w:r>
        <w:t xml:space="preserve"> </w:t>
      </w:r>
      <w:r>
        <w:t xml:space="preserve">Conducting in-depth interviews with 15-20 key stakeholders: municipal Diplomats from Medellín's foreign relations units, representatives of international organizations collaborating with the city (e.g., UNDP Colombia), business leaders benefiting from Medellín's diplomacy, and academic researchers specializing in Colombian urbanism or diplomacy.</w:t>
      </w:r>
    </w:p>
    <w:p>
      <w:pPr>
        <w:numPr>
          <w:ilvl w:val="0"/>
          <w:numId w:val="1002"/>
        </w:numPr>
        <w:pStyle w:val="Compact"/>
      </w:pPr>
      <w:r>
        <w:rPr>
          <w:bCs/>
          <w:b/>
        </w:rPr>
        <w:t xml:space="preserve">Case Study Analysis:</w:t>
      </w:r>
      <w:r>
        <w:t xml:space="preserve"> </w:t>
      </w:r>
      <w:r>
        <w:t xml:space="preserve">Focusing on specific high-impact diplomatic initiatives (e.g., Medellín's involvement in the C40 Cities network, its role in the Global Taskforce of Local and Regional Governments for Climate Action) to dissect the Diplomat's operational role.</w:t>
      </w:r>
    </w:p>
    <w:bookmarkEnd w:id="24"/>
    <w:bookmarkStart w:id="25" w:name="Xf77d3f6f71b85e22e68bb777ee1ab994e8e217b"/>
    <w:p>
      <w:pPr>
        <w:pStyle w:val="Heading2"/>
      </w:pPr>
      <w:r>
        <w:t xml:space="preserve">5. Significance of the Research for Colombia Medellín</w:t>
      </w:r>
    </w:p>
    <w:p>
      <w:pPr>
        <w:pStyle w:val="FirstParagraph"/>
      </w:pPr>
      <w:r>
        <w:t xml:space="preserve">The findings from this Thesis Proposal hold substantial significance for Medellín, Colombia. By formally analyzing and documenting the work of its municipal Diplomats, the city can:</w:t>
      </w:r>
    </w:p>
    <w:p>
      <w:pPr>
        <w:numPr>
          <w:ilvl w:val="0"/>
          <w:numId w:val="1003"/>
        </w:numPr>
        <w:pStyle w:val="Compact"/>
      </w:pPr>
      <w:r>
        <w:rPr>
          <w:bCs/>
          <w:b/>
        </w:rPr>
        <w:t xml:space="preserve">Optimize Resource Allocation:</w:t>
      </w:r>
      <w:r>
        <w:t xml:space="preserve"> </w:t>
      </w:r>
      <w:r>
        <w:t xml:space="preserve">Understand which diplomatic activities yield the highest return on investment for urban development goals.</w:t>
      </w:r>
    </w:p>
    <w:p>
      <w:pPr>
        <w:numPr>
          <w:ilvl w:val="0"/>
          <w:numId w:val="1003"/>
        </w:numPr>
        <w:pStyle w:val="Compact"/>
      </w:pPr>
      <w:r>
        <w:rPr>
          <w:bCs/>
          <w:b/>
        </w:rPr>
        <w:t xml:space="preserve">Enhance Strategic Capacity:</w:t>
      </w:r>
      <w:r>
        <w:t xml:space="preserve"> </w:t>
      </w:r>
      <w:r>
        <w:t xml:space="preserve">Develop targeted training programs for current and future municipal Diplomats based on identified challenges and needs.</w:t>
      </w:r>
    </w:p>
    <w:p>
      <w:pPr>
        <w:numPr>
          <w:ilvl w:val="0"/>
          <w:numId w:val="1003"/>
        </w:numPr>
        <w:pStyle w:val="Compact"/>
      </w:pPr>
      <w:r>
        <w:rPr>
          <w:bCs/>
          <w:b/>
        </w:rPr>
        <w:t xml:space="preserve">Strengthen Global Positioning:</w:t>
      </w:r>
      <w:r>
        <w:t xml:space="preserve"> </w:t>
      </w:r>
      <w:r>
        <w:t xml:space="preserve">Refine Medellín's international narrative, moving beyond "peace" to highlight its specific expertise in innovation, social infrastructure, and climate resilience through evidence of effective diplomatic engagement.</w:t>
      </w:r>
    </w:p>
    <w:p>
      <w:pPr>
        <w:numPr>
          <w:ilvl w:val="0"/>
          <w:numId w:val="1003"/>
        </w:numPr>
        <w:pStyle w:val="Compact"/>
      </w:pPr>
      <w:r>
        <w:rPr>
          <w:bCs/>
          <w:b/>
        </w:rPr>
        <w:t xml:space="preserve">Inform National Policy:</w:t>
      </w:r>
      <w:r>
        <w:t xml:space="preserve"> </w:t>
      </w:r>
      <w:r>
        <w:t xml:space="preserve">Provide a model for other Colombian cities (and potentially the national government) on how to leverage diplomacy for sustainable urban development in the post-conflict era. This directly contributes to Colombia's broader strategic objectives for territorial cohesion and international integration.</w:t>
      </w:r>
    </w:p>
    <w:bookmarkEnd w:id="25"/>
    <w:bookmarkStart w:id="26" w:name="expected-contribution"/>
    <w:p>
      <w:pPr>
        <w:pStyle w:val="Heading2"/>
      </w:pPr>
      <w:r>
        <w:t xml:space="preserve">6. Expected Contribution</w:t>
      </w:r>
    </w:p>
    <w:p>
      <w:pPr>
        <w:pStyle w:val="FirstParagraph"/>
      </w:pPr>
      <w:r>
        <w:t xml:space="preserve">This Thesis Proposal anticipates making a significant contribution to both academic literature and practical governance. Academically, it will advance the field of urban diplomacy by providing a nuanced, empirically grounded case study of diplomatic practice within a specific, transformative city context in Latin America. It challenges the notion that diplomacy is solely the domain of nation-states and offers a model for understanding local agency in global governance. For Medellín, Colombia specifically, it provides actionable insights to elevate its municipal Diplomats from administrative support roles to strategic assets central to the city's continued evolution as a beacon of innovative urbanism on the world stage. This research is not merely about defining who is a Diplomat; it's about demonstrating *how* these individuals actively shape Colombia Medellín's future through deliberate international engagement.</w:t>
      </w:r>
    </w:p>
    <w:bookmarkEnd w:id="26"/>
    <w:bookmarkStart w:id="27" w:name="conclusion"/>
    <w:p>
      <w:pPr>
        <w:pStyle w:val="Heading2"/>
      </w:pPr>
      <w:r>
        <w:t xml:space="preserve">7. Conclusion</w:t>
      </w:r>
    </w:p>
    <w:p>
      <w:pPr>
        <w:pStyle w:val="FirstParagraph"/>
      </w:pPr>
      <w:r>
        <w:t xml:space="preserve">The transformation of Medellín, Colombia, stands as a testament to the power of strategic governance and international cooperation. At the heart of this successful global narrative lies a complex network of municipal actors operating effectively as Diplomats in their own right. This Thesis Proposal is essential for moving beyond rhetoric to understand the tangible mechanisms through which these local Diplomats drive Medellín's international success. By meticulously analyzing their roles, strategies, and impact within the unique context of Colombia Medellín, this research will provide invaluable knowledge for urban policymakers worldwide and offer a definitive roadmap for how cities can harness diplomacy as a core instrument of sustainable development. The findings promise to illuminate the path forward not just for Medellín, but for cities striving to build peace and prosperity on an interconnected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Diplomats in Urban Diplomacy Frameworks: A Case Study of Medellín, Colombia</dc:title>
  <dc:creator/>
  <cp:keywords/>
  <dcterms:created xsi:type="dcterms:W3CDTF">2026-07-21T08:46:44Z</dcterms:created>
  <dcterms:modified xsi:type="dcterms:W3CDTF">2026-07-21T08:46:44Z</dcterms:modified>
</cp:coreProperties>
</file>

<file path=docProps/custom.xml><?xml version="1.0" encoding="utf-8"?>
<Properties xmlns="http://schemas.openxmlformats.org/officeDocument/2006/custom-properties" xmlns:vt="http://schemas.openxmlformats.org/officeDocument/2006/docPropsVTypes"/>
</file>