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India</w:t>
      </w:r>
      <w:r>
        <w:t xml:space="preserve"> </w:t>
      </w:r>
      <w:r>
        <w:t xml:space="preserve">New</w:t>
      </w:r>
      <w:r>
        <w:t xml:space="preserve"> </w:t>
      </w:r>
      <w:r>
        <w:t xml:space="preserve">Delhi</w:t>
      </w:r>
    </w:p>
    <w:bookmarkStart w:id="30" w:name="Xbc0d55c932abdfe35b88487e9fd962be4acb1f8"/>
    <w:p>
      <w:pPr>
        <w:pStyle w:val="Heading1"/>
      </w:pPr>
      <w:r>
        <w:t xml:space="preserve">Thesis Proposal: The Evolving Role of Diplomat in India New Delhi's Contemporary Foreign Policy Landscape</w:t>
      </w:r>
    </w:p>
    <w:bookmarkStart w:id="20" w:name="introduction-and-background"/>
    <w:p>
      <w:pPr>
        <w:pStyle w:val="Heading2"/>
      </w:pPr>
      <w:r>
        <w:t xml:space="preserve">1. Introduction and Background</w:t>
      </w:r>
    </w:p>
    <w:p>
      <w:pPr>
        <w:pStyle w:val="FirstParagraph"/>
      </w:pPr>
      <w:r>
        <w:t xml:space="preserve">In the dynamic geopolitical arena of the 21st century, India has emerged as a pivotal global player whose foreign policy imperatives necessitate sophisticated diplomatic engagement. This Thesis Proposal examines the critical role of the Diplomat within India New Delhi's strategic framework, analyzing how contemporary challenges are reshaping diplomatic practice. As India navigates complex relationships with major powers, regional neighbors, and international institutions from its capital city New Delhi, the Diplomat has become the cornerstone of national interest articulation. This research addresses a significant gap in existing literature: while studies on Indian foreign policy abound, few focus specifically on the operational evolution of the Diplomat within India New Delhi's unique institutional context. The thesis argues that understanding this evolution is not merely academic but vital for India's strategic positioning in an increasingly multipolar world.</w:t>
      </w:r>
    </w:p>
    <w:bookmarkEnd w:id="20"/>
    <w:bookmarkStart w:id="21" w:name="problem-statement"/>
    <w:p>
      <w:pPr>
        <w:pStyle w:val="Heading2"/>
      </w:pPr>
      <w:r>
        <w:t xml:space="preserve">2. Problem Statement</w:t>
      </w:r>
    </w:p>
    <w:p>
      <w:pPr>
        <w:pStyle w:val="FirstParagraph"/>
      </w:pPr>
      <w:r>
        <w:t xml:space="preserve">India New Delhi faces unprecedented diplomatic challenges: balancing relations with the United States, China, and Russia; managing regional security through initiatives like SAGAR (Security and Growth for All in the Region); and leading global forums such as the G-20. These complexities demand a Diplomat who transcends traditional protocol to possess strategic agility, technological literacy, and cross-cultural competence. Current diplomatic training frameworks struggle to keep pace with these demands. This Thesis Proposal contends that without systematically analyzing how the Diplomat's role has transformed in India New Delhi since 2014—particularly under the "Neighbourhood First" and "Act East" policies—India risks undermining its foreign policy efficacy at a critical juncture of global realignment.</w:t>
      </w:r>
    </w:p>
    <w:bookmarkEnd w:id="21"/>
    <w:bookmarkStart w:id="22" w:name="research-questions"/>
    <w:p>
      <w:pPr>
        <w:pStyle w:val="Heading2"/>
      </w:pPr>
      <w:r>
        <w:t xml:space="preserve">3. Research Questions</w:t>
      </w:r>
    </w:p>
    <w:p>
      <w:pPr>
        <w:numPr>
          <w:ilvl w:val="0"/>
          <w:numId w:val="1001"/>
        </w:numPr>
        <w:pStyle w:val="Compact"/>
      </w:pPr>
      <w:r>
        <w:t xml:space="preserve">How has the operational scope of the Diplomat in India New Delhi evolved beyond traditional statecraft to encompass digital diplomacy, economic statecraft, and crisis management?</w:t>
      </w:r>
    </w:p>
    <w:p>
      <w:pPr>
        <w:numPr>
          <w:ilvl w:val="0"/>
          <w:numId w:val="1001"/>
        </w:numPr>
        <w:pStyle w:val="Compact"/>
      </w:pPr>
      <w:r>
        <w:t xml:space="preserve">What institutional barriers within India's Ministry of External Affairs (MEA) impede the Diplomat's ability to respond effectively to emerging challenges like climate diplomacy and hybrid warfare?</w:t>
      </w:r>
    </w:p>
    <w:p>
      <w:pPr>
        <w:numPr>
          <w:ilvl w:val="0"/>
          <w:numId w:val="1001"/>
        </w:numPr>
        <w:pStyle w:val="Compact"/>
      </w:pPr>
      <w:r>
        <w:t xml:space="preserve">How do diplomats stationed in New Delhi perceive their role in advancing India's "Strategic Autonomy" amid intensifying great power competition?</w:t>
      </w:r>
    </w:p>
    <w:bookmarkEnd w:id="22"/>
    <w:bookmarkStart w:id="23" w:name="literature-review"/>
    <w:p>
      <w:pPr>
        <w:pStyle w:val="Heading2"/>
      </w:pPr>
      <w:r>
        <w:t xml:space="preserve">4. Literature Review</w:t>
      </w:r>
    </w:p>
    <w:p>
      <w:pPr>
        <w:pStyle w:val="FirstParagraph"/>
      </w:pPr>
      <w:r>
        <w:t xml:space="preserve">Existing scholarship on Indian diplomacy (e.g., Ghosh, 2018; Bajpai, 2019) emphasizes historical shifts from non-alignment to active engagement but largely overlooks the Diplomat's on-the-ground evolution. Academic works by Suri (2020) and Thakur (2017) analyze India's foreign policy frameworks but neglect operational nuances within India New Delhi. Crucially, no comprehensive study examines how the Diplomat navigates the unique ecosystem of New Delhi—a city housing 184 embassies, MEA headquarters, think tanks like IDSA, and diplomatic enclaves—that shapes day-to-day practice. This thesis bridges that gap by centering the Diplomat's lived experience within India New Delhi's institutional geography.</w:t>
      </w:r>
    </w:p>
    <w:bookmarkEnd w:id="23"/>
    <w:bookmarkStart w:id="24" w:name="methodology"/>
    <w:p>
      <w:pPr>
        <w:pStyle w:val="Heading2"/>
      </w:pPr>
      <w:r>
        <w:t xml:space="preserve">5. Methodology</w:t>
      </w:r>
    </w:p>
    <w:p>
      <w:pPr>
        <w:pStyle w:val="FirstParagraph"/>
      </w:pPr>
      <w:r>
        <w:t xml:space="preserve">This research employs a mixed-methods approach anchored in India New Delhi:</w:t>
      </w:r>
    </w:p>
    <w:p>
      <w:pPr>
        <w:numPr>
          <w:ilvl w:val="0"/>
          <w:numId w:val="1002"/>
        </w:numPr>
        <w:pStyle w:val="Compact"/>
      </w:pPr>
      <w:r>
        <w:rPr>
          <w:bCs/>
          <w:b/>
        </w:rPr>
        <w:t xml:space="preserve">Qualitative Interviews:</w:t>
      </w:r>
      <w:r>
        <w:t xml:space="preserve"> </w:t>
      </w:r>
      <w:r>
        <w:t xml:space="preserve">40 semi-structured interviews with serving and retired Indian Foreign Service (IFS) officers stationed at MEA headquarters and major missions abroad, focusing on their New Delhi-based decision-making processes.</w:t>
      </w:r>
    </w:p>
    <w:p>
      <w:pPr>
        <w:numPr>
          <w:ilvl w:val="0"/>
          <w:numId w:val="1002"/>
        </w:numPr>
        <w:pStyle w:val="Compact"/>
      </w:pPr>
      <w:r>
        <w:rPr>
          <w:bCs/>
          <w:b/>
        </w:rPr>
        <w:t xml:space="preserve">Document Analysis:</w:t>
      </w:r>
      <w:r>
        <w:t xml:space="preserve"> </w:t>
      </w:r>
      <w:r>
        <w:t xml:space="preserve">Archival review of MEA policy papers (2015–2023), diplomatic cables, and internal training modules to trace shifts in Diplomat responsibilities.</w:t>
      </w:r>
    </w:p>
    <w:p>
      <w:pPr>
        <w:numPr>
          <w:ilvl w:val="0"/>
          <w:numId w:val="1002"/>
        </w:numPr>
        <w:pStyle w:val="Compact"/>
      </w:pPr>
      <w:r>
        <w:rPr>
          <w:bCs/>
          <w:b/>
        </w:rPr>
        <w:t xml:space="preserve">Case Studies:</w:t>
      </w:r>
      <w:r>
        <w:t xml:space="preserve"> </w:t>
      </w:r>
      <w:r>
        <w:t xml:space="preserve">In-depth analysis of three New Delhi-led diplomatic initiatives: the India-Australia MoU on Critical and Emerging Technologies (2023), the handling of China-India border tensions (2020–present), and India's UN Security Council advocacy on climate security.</w:t>
      </w:r>
    </w:p>
    <w:p>
      <w:pPr>
        <w:numPr>
          <w:ilvl w:val="0"/>
          <w:numId w:val="1002"/>
        </w:numPr>
        <w:pStyle w:val="Compact"/>
      </w:pPr>
      <w:r>
        <w:rPr>
          <w:bCs/>
          <w:b/>
        </w:rPr>
        <w:t xml:space="preserve">Comparative Framework:</w:t>
      </w:r>
      <w:r>
        <w:t xml:space="preserve"> </w:t>
      </w:r>
      <w:r>
        <w:t xml:space="preserve">Benchmarking Indian Diplomat practices against counterparts in Tokyo, Washington, and Beijing to contextualize New Delhi's unique adaptations.</w:t>
      </w:r>
    </w:p>
    <w:bookmarkEnd w:id="24"/>
    <w:bookmarkStart w:id="25" w:name="significance-of-the-study"/>
    <w:p>
      <w:pPr>
        <w:pStyle w:val="Heading2"/>
      </w:pPr>
      <w:r>
        <w:t xml:space="preserve">6. Significance of the Study</w:t>
      </w:r>
    </w:p>
    <w:p>
      <w:pPr>
        <w:pStyle w:val="FirstParagraph"/>
      </w:pPr>
      <w:r>
        <w:t xml:space="preserve">This Thesis Proposal directly addresses India's urgent strategic needs. As Prime Minister Modi emphasizes "India as a Global Power," the Diplomat operating from New Delhi is the primary instrument for translating policy into action. The research will yield three critical contributions:</w:t>
      </w:r>
    </w:p>
    <w:p>
      <w:pPr>
        <w:numPr>
          <w:ilvl w:val="0"/>
          <w:numId w:val="1003"/>
        </w:numPr>
        <w:pStyle w:val="Compact"/>
      </w:pPr>
      <w:r>
        <w:rPr>
          <w:bCs/>
          <w:b/>
        </w:rPr>
        <w:t xml:space="preserve">Operational Insights:</w:t>
      </w:r>
      <w:r>
        <w:t xml:space="preserve"> </w:t>
      </w:r>
      <w:r>
        <w:t xml:space="preserve">A granular understanding of how Diplomats in India New Delhi navigate bureaucratic hurdles to implement policies like "Make in India" abroad, directly supporting MEA's modernization agenda.</w:t>
      </w:r>
    </w:p>
    <w:p>
      <w:pPr>
        <w:numPr>
          <w:ilvl w:val="0"/>
          <w:numId w:val="1003"/>
        </w:numPr>
        <w:pStyle w:val="Compact"/>
      </w:pPr>
      <w:r>
        <w:rPr>
          <w:bCs/>
          <w:b/>
        </w:rPr>
        <w:t xml:space="preserve">Training Reform Blueprint:</w:t>
      </w:r>
      <w:r>
        <w:t xml:space="preserve"> </w:t>
      </w:r>
      <w:r>
        <w:t xml:space="preserve">Evidence-based recommendations for IFS training programs at the Lal Bahadur Shastri National Academy of Administration (LBSNAA) to integrate digital tools, conflict resolution, and data analytics—critical competencies missing in current curricula.</w:t>
      </w:r>
    </w:p>
    <w:p>
      <w:pPr>
        <w:numPr>
          <w:ilvl w:val="0"/>
          <w:numId w:val="1003"/>
        </w:numPr>
        <w:pStyle w:val="Compact"/>
      </w:pPr>
      <w:r>
        <w:rPr>
          <w:bCs/>
          <w:b/>
        </w:rPr>
        <w:t xml:space="preserve">National Strategy Impact:</w:t>
      </w:r>
      <w:r>
        <w:t xml:space="preserve"> </w:t>
      </w:r>
      <w:r>
        <w:t xml:space="preserve">Analysis of how Diplomat effectiveness correlates with tangible outcomes (e.g., trade agreements signed, crisis de-escalations), enabling policymakers to allocate resources strategically within India New Delhi's foreign policy architecture.</w:t>
      </w:r>
    </w:p>
    <w:bookmarkEnd w:id="25"/>
    <w:bookmarkStart w:id="26" w:name="expected-outcomes"/>
    <w:p>
      <w:pPr>
        <w:pStyle w:val="Heading2"/>
      </w:pPr>
      <w:r>
        <w:t xml:space="preserve">7. Expected Outcomes</w:t>
      </w:r>
    </w:p>
    <w:p>
      <w:pPr>
        <w:pStyle w:val="FirstParagraph"/>
      </w:pPr>
      <w:r>
        <w:t xml:space="preserve">This research anticipates three key outcomes:</w:t>
      </w:r>
    </w:p>
    <w:p>
      <w:pPr>
        <w:numPr>
          <w:ilvl w:val="0"/>
          <w:numId w:val="1004"/>
        </w:numPr>
        <w:pStyle w:val="Compact"/>
      </w:pPr>
      <w:r>
        <w:t xml:space="preserve">A framework identifying "New Age Diplomatic Competencies" required for the Diplomat in India New Delhi, moving beyond ceremonial duties to include data-driven negotiation and multilateral coalition-building.</w:t>
      </w:r>
    </w:p>
    <w:p>
      <w:pPr>
        <w:numPr>
          <w:ilvl w:val="0"/>
          <w:numId w:val="1004"/>
        </w:numPr>
        <w:pStyle w:val="Compact"/>
      </w:pPr>
      <w:r>
        <w:t xml:space="preserve">A catalog of institutional friction points within MEA—such as siloed departments between trade and security divisions—that hinder cohesive diplomatic action from New Delhi.</w:t>
      </w:r>
    </w:p>
    <w:p>
      <w:pPr>
        <w:numPr>
          <w:ilvl w:val="0"/>
          <w:numId w:val="1004"/>
        </w:numPr>
        <w:pStyle w:val="Compact"/>
      </w:pPr>
      <w:r>
        <w:t xml:space="preserve">Policy guidelines for enhancing the Diplomat's role in India New Delhi's "soft power" initiatives (e.g., yoga diplomacy, cultural exchanges), linking them to measurable national interest outcomes.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MEA document access protocols</w:t>
      </w:r>
      <w:r>
        <w:br/>
      </w:r>
      <w:r>
        <w:rPr>
          <w:bCs/>
          <w:b/>
        </w:rPr>
        <w:t xml:space="preserve">Months 4–7:</w:t>
      </w:r>
      <w:r>
        <w:t xml:space="preserve"> </w:t>
      </w:r>
      <w:r>
        <w:t xml:space="preserve">Conduct interviews with IFS officers across seniority levels in New Delhi</w:t>
      </w:r>
      <w:r>
        <w:br/>
      </w:r>
      <w:r>
        <w:rPr>
          <w:bCs/>
          <w:b/>
        </w:rPr>
        <w:t xml:space="preserve">Months 8–10:</w:t>
      </w:r>
      <w:r>
        <w:t xml:space="preserve"> </w:t>
      </w:r>
      <w:r>
        <w:t xml:space="preserve">Case study analysis and comparative institutional mapping</w:t>
      </w:r>
      <w:r>
        <w:br/>
      </w:r>
      <w:r>
        <w:rPr>
          <w:bCs/>
          <w:b/>
        </w:rPr>
        <w:t xml:space="preserve">Month 11:</w:t>
      </w:r>
      <w:r>
        <w:t xml:space="preserve"> </w:t>
      </w:r>
      <w:r>
        <w:t xml:space="preserve">Drafting policy recommendations for MEA stakeholders</w:t>
      </w:r>
      <w:r>
        <w:br/>
      </w:r>
      <w:r>
        <w:rPr>
          <w:bCs/>
          <w:b/>
        </w:rPr>
        <w:t xml:space="preserve">Month 12:</w:t>
      </w:r>
      <w:r>
        <w:t xml:space="preserve"> </w:t>
      </w:r>
      <w:r>
        <w:t xml:space="preserve">Thesis finalization with executive summary for India New Delhi policymakers</w:t>
      </w:r>
    </w:p>
    <w:bookmarkEnd w:id="27"/>
    <w:bookmarkStart w:id="28" w:name="conclusion"/>
    <w:p>
      <w:pPr>
        <w:pStyle w:val="Heading2"/>
      </w:pPr>
      <w:r>
        <w:t xml:space="preserve">9. Conclusion</w:t>
      </w:r>
    </w:p>
    <w:p>
      <w:pPr>
        <w:pStyle w:val="FirstParagraph"/>
      </w:pPr>
      <w:r>
        <w:t xml:space="preserve">The Diplomat remains India's most versatile instrument in global engagement, yet this asset requires systematic modernization to meet 2030 strategic objectives. This Thesis Proposal transcends academic inquiry by delivering actionable insights grounded in the operational reality of India New Delhi—a city where every diplomatic decision reverberates across continents. As the world watches India's rise from New Delhi's corridors of power, understanding how its Diplomat evolves will define not just India's foreign policy trajectory but its capacity to shape a rules-based international order. The success of this research hinges on recognizing that in the 21st century, the Diplomat is no longer merely an envoy; they are India's first line of strategic innovation from New Delhi.</w:t>
      </w:r>
    </w:p>
    <w:bookmarkEnd w:id="28"/>
    <w:bookmarkStart w:id="29" w:name="references-selected"/>
    <w:p>
      <w:pPr>
        <w:pStyle w:val="Heading2"/>
      </w:pPr>
      <w:r>
        <w:t xml:space="preserve">References (Selected)</w:t>
      </w:r>
    </w:p>
    <w:p>
      <w:pPr>
        <w:numPr>
          <w:ilvl w:val="0"/>
          <w:numId w:val="1005"/>
        </w:numPr>
        <w:pStyle w:val="Compact"/>
      </w:pPr>
      <w:r>
        <w:t xml:space="preserve">Bajpai, V. (2019). *Indian Foreign Policy in a New Era*. Oxford University Press.</w:t>
      </w:r>
    </w:p>
    <w:p>
      <w:pPr>
        <w:numPr>
          <w:ilvl w:val="0"/>
          <w:numId w:val="1005"/>
        </w:numPr>
        <w:pStyle w:val="Compact"/>
      </w:pPr>
      <w:r>
        <w:t xml:space="preserve">Ghosh, P. (2018). *Diplomacy of the Indian State: Continuity and Change*. Sage Publications.</w:t>
      </w:r>
    </w:p>
    <w:p>
      <w:pPr>
        <w:numPr>
          <w:ilvl w:val="0"/>
          <w:numId w:val="1005"/>
        </w:numPr>
        <w:pStyle w:val="Compact"/>
      </w:pPr>
      <w:r>
        <w:t xml:space="preserve">Thakur, R. (2017). "The Diplomat as Strategist." *Indian Journal of International Affairs*, 71(3), 45–62.</w:t>
      </w:r>
    </w:p>
    <w:p>
      <w:pPr>
        <w:numPr>
          <w:ilvl w:val="0"/>
          <w:numId w:val="1005"/>
        </w:numPr>
        <w:pStyle w:val="Compact"/>
      </w:pPr>
      <w:r>
        <w:t xml:space="preserve">Suri, S. (2020). *India's Foreign Policy: From Non-Alignment to Strategic Autonomy*. Routledge.</w:t>
      </w:r>
    </w:p>
    <w:p>
      <w:pPr>
        <w:pStyle w:val="FirstParagraph"/>
      </w:pPr>
      <w:r>
        <w:rPr>
          <w:iCs/>
          <w:i/>
        </w:rPr>
        <w:t xml:space="preserve">This Thesis Proposal constitutes a vital step toward strengthening India New Delhi's diplomatic apparatus, ensuring the Diplomat remains a dynamic force for national interest in an era of unprecedented complexity. The research promises not only scholarly contribution but direct impact on India's global standing.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 in India New Delhi</dc:title>
  <dc:creator/>
  <dc:language>en</dc:language>
  <cp:keywords/>
  <dcterms:created xsi:type="dcterms:W3CDTF">2025-12-12T20:15:06Z</dcterms:created>
  <dcterms:modified xsi:type="dcterms:W3CDTF">2025-12-12T20:15:06Z</dcterms:modified>
</cp:coreProperties>
</file>

<file path=docProps/custom.xml><?xml version="1.0" encoding="utf-8"?>
<Properties xmlns="http://schemas.openxmlformats.org/officeDocument/2006/custom-properties" xmlns:vt="http://schemas.openxmlformats.org/officeDocument/2006/docPropsVTypes"/>
</file>