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Diplomat</w:t>
      </w:r>
      <w:r>
        <w:t xml:space="preserve"> </w:t>
      </w:r>
      <w:r>
        <w:t xml:space="preserve">in</w:t>
      </w:r>
      <w:r>
        <w:t xml:space="preserve"> </w:t>
      </w:r>
      <w:r>
        <w:t xml:space="preserve">Contemporary</w:t>
      </w:r>
      <w:r>
        <w:t xml:space="preserve"> </w:t>
      </w:r>
      <w:r>
        <w:t xml:space="preserve">Italy</w:t>
      </w:r>
      <w:r>
        <w:t xml:space="preserve"> </w:t>
      </w:r>
      <w:r>
        <w:t xml:space="preserve">Naples</w:t>
      </w:r>
      <w:r>
        <w:t xml:space="preserve"> </w:t>
      </w:r>
      <w:r>
        <w:t xml:space="preserve">Context</w:t>
      </w:r>
    </w:p>
    <w:bookmarkStart w:id="28" w:name="Xf0f38e8a03da2ba604af22f5ee201630c30fa3d"/>
    <w:p>
      <w:pPr>
        <w:pStyle w:val="Heading1"/>
      </w:pPr>
      <w:r>
        <w:t xml:space="preserve">Thesis Proposal: The Evolving Role of Diplomat in the Cultural and Political Landscape of Italy Naples</w:t>
      </w:r>
    </w:p>
    <w:bookmarkStart w:id="20" w:name="introduction-and-background"/>
    <w:p>
      <w:pPr>
        <w:pStyle w:val="Heading2"/>
      </w:pPr>
      <w:r>
        <w:t xml:space="preserve">1. Introduction and Background</w:t>
      </w:r>
    </w:p>
    <w:p>
      <w:pPr>
        <w:pStyle w:val="FirstParagraph"/>
      </w:pPr>
      <w:r>
        <w:t xml:space="preserve">The city of Naples, Italy—a cradle of Mediterranean civilization, strategic geopolitical significance, and vibrant cultural dynamism—represents an unparalleled setting for examining the contemporary role of a Diplomat. As a major hub in Southern Italy with deep historical ties to international trade routes since ancient times, Naples has consistently served as a nexus where global diplomacy intersects with local identity. This thesis proposal investigates how modern diplomats operating within</w:t>
      </w:r>
      <w:r>
        <w:t xml:space="preserve"> </w:t>
      </w:r>
      <w:r>
        <w:rPr>
          <w:iCs/>
          <w:i/>
        </w:rPr>
        <w:t xml:space="preserve">Italy Naples</w:t>
      </w:r>
      <w:r>
        <w:t xml:space="preserve"> </w:t>
      </w:r>
      <w:r>
        <w:t xml:space="preserve">navigate complex challenges ranging from EU policy implementation to cultural preservation amid rapid urbanization. The significance of this research lies in its focus on a city that embodies the tension between historical legacy and contemporary international engagement, making it an ideal case study for understanding 21st-century diplomatic practice. With Naples hosting multiple foreign consulates, cultural institutions like the British Council and French Institute, and serving as a gateway to Mediterranean diplomacy, this research addresses critical gaps in understanding how diplomats function beyond traditional state-to-state channels.</w:t>
      </w:r>
    </w:p>
    <w:bookmarkEnd w:id="20"/>
    <w:bookmarkStart w:id="21" w:name="problem-statement"/>
    <w:p>
      <w:pPr>
        <w:pStyle w:val="Heading2"/>
      </w:pPr>
      <w:r>
        <w:t xml:space="preserve">2. Problem Statement</w:t>
      </w:r>
    </w:p>
    <w:p>
      <w:pPr>
        <w:pStyle w:val="FirstParagraph"/>
      </w:pPr>
      <w:r>
        <w:t xml:space="preserve">Despite Naples' prominence as Italy's third-largest city and its status as a UNESCO Creative City of Gastronomy, academic literature largely overlooks the nuanced daily operations of diplomats within its unique socio-political ecosystem. Current scholarship either focuses exclusively on Rome-based diplomatic corps or examines Naples through narrow lenses like tourism or crime—neglecting how diplomats actively shape cultural exchange, economic partnerships, and cross-border crisis management in this Mediterranean metropolis. This gap is particularly acute in the post-pandemic era, where cities like Naples face dual pressures of revitalizing local economies while strengthening international alliances. Without contextual analysis of diplomat activities within Naples' specific framework (including its regional autonomy tensions with Rome and high migration flows), diplomatic strategies risk becoming disconnected from ground realities. This thesis directly confronts this oversight by centering</w:t>
      </w:r>
      <w:r>
        <w:t xml:space="preserve"> </w:t>
      </w:r>
      <w:r>
        <w:rPr>
          <w:iCs/>
          <w:i/>
        </w:rPr>
        <w:t xml:space="preserve">Italy Naples</w:t>
      </w:r>
      <w:r>
        <w:t xml:space="preserve"> </w:t>
      </w:r>
      <w:r>
        <w:t xml:space="preserve">as the primary analytical terrain.</w:t>
      </w:r>
    </w:p>
    <w:bookmarkEnd w:id="21"/>
    <w:bookmarkStart w:id="22" w:name="X00a28fc8ebf90e8a4c5f0c11357040aa928b859"/>
    <w:p>
      <w:pPr>
        <w:pStyle w:val="Heading2"/>
      </w:pPr>
      <w:r>
        <w:t xml:space="preserve">3. Literature Review: Gaps in Diplomatic Studies</w:t>
      </w:r>
    </w:p>
    <w:p>
      <w:pPr>
        <w:pStyle w:val="FirstParagraph"/>
      </w:pPr>
      <w:r>
        <w:t xml:space="preserve">Existing scholarship on diplomacy predominantly centers on diplomatic corps in national capitals (e.g., Kissinger's statecraft models or Nye's soft power frameworks), with minimal attention to sub-national diplomatic engagement. While works like Laver &amp; Taylor’s *Diplomacy in the Global South* discuss port cities, they omit Naples' specific historical layer: a city where Byzantine, Spanish, Bourbon, and post-unification influences converge. Recent studies (e.g., Mazzetti’s 2021 work on Southern Italy) highlight regional disparities but fail to integrate diplomatic actors as active agents of change. Crucially absent is research on how diplomats in Naples leverage the city’s cultural capital—its music (Neapolitan song), cuisine, and ancient heritage—to build soft power initiatives. This thesis bridges these gaps by positioning Naples not merely as a diplomatic location but as an active participant in shaping diplomatic outcomes.</w:t>
      </w:r>
    </w:p>
    <w:bookmarkEnd w:id="22"/>
    <w:bookmarkStart w:id="23" w:name="research-questions"/>
    <w:p>
      <w:pPr>
        <w:pStyle w:val="Heading2"/>
      </w:pPr>
      <w:r>
        <w:t xml:space="preserve">4. Research Questions</w:t>
      </w:r>
    </w:p>
    <w:p>
      <w:pPr>
        <w:numPr>
          <w:ilvl w:val="0"/>
          <w:numId w:val="1001"/>
        </w:numPr>
        <w:pStyle w:val="Compact"/>
      </w:pPr>
      <w:r>
        <w:t xml:space="preserve">How do diplomats stationed in Naples navigate the city’s unique political landscape—characterized by strong local governance, EU funding dependencies, and regional identity movements—to advance national foreign policy goals?</w:t>
      </w:r>
    </w:p>
    <w:p>
      <w:pPr>
        <w:numPr>
          <w:ilvl w:val="0"/>
          <w:numId w:val="1001"/>
        </w:numPr>
        <w:pStyle w:val="Compact"/>
      </w:pPr>
      <w:r>
        <w:t xml:space="preserve">To what extent do diplomatic strategies in Naples prioritize cultural diplomacy (e.g., supporting local artisans or university collaborations) versus traditional statecraft, and how does this impact community engagement?</w:t>
      </w:r>
    </w:p>
    <w:p>
      <w:pPr>
        <w:numPr>
          <w:ilvl w:val="0"/>
          <w:numId w:val="1001"/>
        </w:numPr>
        <w:pStyle w:val="Compact"/>
      </w:pPr>
      <w:r>
        <w:t xml:space="preserve">How has the role of a Diplomat evolved in Naples since Italy’s 2020 reforms granting greater regional autonomy, particularly concerning migration management and EU-funded projects?</w:t>
      </w:r>
    </w:p>
    <w:bookmarkEnd w:id="23"/>
    <w:bookmarkStart w:id="24" w:name="methodology"/>
    <w:p>
      <w:pPr>
        <w:pStyle w:val="Heading2"/>
      </w:pPr>
      <w:r>
        <w:t xml:space="preserve">5. Methodology</w:t>
      </w:r>
    </w:p>
    <w:p>
      <w:pPr>
        <w:pStyle w:val="FirstParagraph"/>
      </w:pPr>
      <w:r>
        <w:t xml:space="preserve">This qualitative research employs a multi-method approach tailored to Naples' context. Primary data will be gathered through:</w:t>
      </w:r>
    </w:p>
    <w:p>
      <w:pPr>
        <w:numPr>
          <w:ilvl w:val="0"/>
          <w:numId w:val="1002"/>
        </w:numPr>
        <w:pStyle w:val="Compact"/>
      </w:pPr>
      <w:r>
        <w:rPr>
          <w:bCs/>
          <w:b/>
        </w:rPr>
        <w:t xml:space="preserve">Participant Observation:</w:t>
      </w:r>
      <w:r>
        <w:t xml:space="preserve"> </w:t>
      </w:r>
      <w:r>
        <w:t xml:space="preserve">Fieldwork at diplomatic events (e.g., Consular Corps meetings at the Palazzo Serra di Cassano), cultural festivals like the Festival della Musica, and EU project workshops.</w:t>
      </w:r>
    </w:p>
    <w:p>
      <w:pPr>
        <w:numPr>
          <w:ilvl w:val="0"/>
          <w:numId w:val="1002"/>
        </w:numPr>
        <w:pStyle w:val="Compact"/>
      </w:pPr>
      <w:r>
        <w:rPr>
          <w:bCs/>
          <w:b/>
        </w:rPr>
        <w:t xml:space="preserve">Interviews:</w:t>
      </w:r>
      <w:r>
        <w:t xml:space="preserve"> </w:t>
      </w:r>
      <w:r>
        <w:t xml:space="preserve">25 semi-structured interviews with diplomats from 8 nations (including U.S., France, Germany, and Arab states), local government officials (e.g., Naples City Council’s International Relations Office), and NGO representatives working on migration/culture.</w:t>
      </w:r>
    </w:p>
    <w:p>
      <w:pPr>
        <w:numPr>
          <w:ilvl w:val="0"/>
          <w:numId w:val="1002"/>
        </w:numPr>
        <w:pStyle w:val="Compact"/>
      </w:pPr>
      <w:r>
        <w:rPr>
          <w:bCs/>
          <w:b/>
        </w:rPr>
        <w:t xml:space="preserve">Document Analysis:</w:t>
      </w:r>
      <w:r>
        <w:t xml:space="preserve"> </w:t>
      </w:r>
      <w:r>
        <w:t xml:space="preserve">Review of consular reports, EU-funded project evaluations in Southern Italy, and Naples’ 2019-2023 Urban Development Plan to map diplomatic influence.</w:t>
      </w:r>
    </w:p>
    <w:p>
      <w:pPr>
        <w:pStyle w:val="FirstParagraph"/>
      </w:pPr>
      <w:r>
        <w:t xml:space="preserve">The analysis will use thematic coding grounded in constructivist theory, focusing on how diplomats interpret "local context" as an asset. Crucially, the research design centers Naples' physical and social geography—its historic center versus industrial zones—to avoid homogenizing the city’s diverse districts. Ethical approval will be sought from the University of Naples Federico II’s Social Research Ethics Committee.</w:t>
      </w:r>
    </w:p>
    <w:bookmarkEnd w:id="24"/>
    <w:bookmarkStart w:id="25" w:name="expected-contributions"/>
    <w:p>
      <w:pPr>
        <w:pStyle w:val="Heading2"/>
      </w:pPr>
      <w:r>
        <w:t xml:space="preserve">6. Expected Contributions</w:t>
      </w:r>
    </w:p>
    <w:p>
      <w:pPr>
        <w:pStyle w:val="FirstParagraph"/>
      </w:pPr>
      <w:r>
        <w:t xml:space="preserve">This thesis promises three key contributions to diplomatic studies and urban policy:</w:t>
      </w:r>
    </w:p>
    <w:p>
      <w:pPr>
        <w:numPr>
          <w:ilvl w:val="0"/>
          <w:numId w:val="1003"/>
        </w:numPr>
        <w:pStyle w:val="Compact"/>
      </w:pPr>
      <w:r>
        <w:rPr>
          <w:bCs/>
          <w:b/>
        </w:rPr>
        <w:t xml:space="preserve">Theoretical:</w:t>
      </w:r>
      <w:r>
        <w:t xml:space="preserve"> </w:t>
      </w:r>
      <w:r>
        <w:t xml:space="preserve">It advances "local diplomacy" as a paradigm, challenging the notion that diplomacy is solely conducted at national capitals. By demonstrating how diplomats in Naples operationalize cultural proximity (e.g., using Neapolitan dialect in community outreach), it enriches theories of place-based soft power.</w:t>
      </w:r>
    </w:p>
    <w:p>
      <w:pPr>
        <w:numPr>
          <w:ilvl w:val="0"/>
          <w:numId w:val="1003"/>
        </w:numPr>
        <w:pStyle w:val="Compact"/>
      </w:pPr>
      <w:r>
        <w:rPr>
          <w:bCs/>
          <w:b/>
        </w:rPr>
        <w:t xml:space="preserve">Practical:</w:t>
      </w:r>
      <w:r>
        <w:t xml:space="preserve"> </w:t>
      </w:r>
      <w:r>
        <w:t xml:space="preserve">Findings will provide actionable frameworks for diplomats operating in secondary cities across the EU, particularly regarding integrating local stakeholders into international initiatives. For example, strategies to collaborate with Naples’ informal migrant networks could be replicated in other Mediterranean port cities.</w:t>
      </w:r>
    </w:p>
    <w:p>
      <w:pPr>
        <w:numPr>
          <w:ilvl w:val="0"/>
          <w:numId w:val="1003"/>
        </w:numPr>
        <w:pStyle w:val="Compact"/>
      </w:pPr>
      <w:r>
        <w:rPr>
          <w:bCs/>
          <w:b/>
        </w:rPr>
        <w:t xml:space="preserve">Policy-Relevant:</w:t>
      </w:r>
      <w:r>
        <w:t xml:space="preserve"> </w:t>
      </w:r>
      <w:r>
        <w:t xml:space="preserve">Recommendations will be submitted to Italy’s Ministry of Foreign Affairs and Naples City Council to enhance coordination between diplomatic missions and local economic development programs (e.g., leveraging the city’s culinary heritage for EU tourism partnerships).</w:t>
      </w:r>
    </w:p>
    <w:p>
      <w:pPr>
        <w:pStyle w:val="FirstParagraph"/>
      </w:pPr>
      <w:r>
        <w:t xml:space="preserve">The research also responds to Italy's National Strategy for International Cooperation (2021–2030), which prioritizes "regional diplomacy" as a tool for sustainable development. By anchoring the analysis in</w:t>
      </w:r>
      <w:r>
        <w:t xml:space="preserve"> </w:t>
      </w:r>
      <w:r>
        <w:rPr>
          <w:iCs/>
          <w:i/>
        </w:rPr>
        <w:t xml:space="preserve">Italy Naples</w:t>
      </w:r>
      <w:r>
        <w:t xml:space="preserve">, this thesis delivers immediate utility to policymakers grappling with decentralization pressures.</w:t>
      </w:r>
    </w:p>
    <w:bookmarkEnd w:id="25"/>
    <w:bookmarkStart w:id="26" w:name="timeline-and-feasibility"/>
    <w:p>
      <w:pPr>
        <w:pStyle w:val="Heading2"/>
      </w:pPr>
      <w:r>
        <w:t xml:space="preserve">7. Timeline and Feasibility</w:t>
      </w:r>
    </w:p>
    <w:p>
      <w:pPr>
        <w:pStyle w:val="FirstParagraph"/>
      </w:pPr>
      <w:r>
        <w:t xml:space="preserve">The research will span 18 months:</w:t>
      </w:r>
    </w:p>
    <w:p>
      <w:pPr>
        <w:numPr>
          <w:ilvl w:val="0"/>
          <w:numId w:val="1004"/>
        </w:numPr>
        <w:pStyle w:val="Compact"/>
      </w:pPr>
      <w:r>
        <w:rPr>
          <w:bCs/>
          <w:b/>
        </w:rPr>
        <w:t xml:space="preserve">Months 1–4:</w:t>
      </w:r>
      <w:r>
        <w:t xml:space="preserve"> </w:t>
      </w:r>
      <w:r>
        <w:t xml:space="preserve">Literature review, ethics approval, and pilot interviews in Naples.</w:t>
      </w:r>
    </w:p>
    <w:p>
      <w:pPr>
        <w:numPr>
          <w:ilvl w:val="0"/>
          <w:numId w:val="1004"/>
        </w:numPr>
        <w:pStyle w:val="Compact"/>
      </w:pPr>
      <w:r>
        <w:rPr>
          <w:bCs/>
          <w:b/>
        </w:rPr>
        <w:t xml:space="preserve">Months 5–10:</w:t>
      </w:r>
      <w:r>
        <w:t xml:space="preserve"> </w:t>
      </w:r>
      <w:r>
        <w:t xml:space="preserve">Fieldwork and data collection across diplomatic missions and local institutions.</w:t>
      </w:r>
    </w:p>
    <w:p>
      <w:pPr>
        <w:numPr>
          <w:ilvl w:val="0"/>
          <w:numId w:val="1004"/>
        </w:numPr>
        <w:pStyle w:val="Compact"/>
      </w:pPr>
      <w:r>
        <w:rPr>
          <w:bCs/>
          <w:b/>
        </w:rPr>
        <w:t xml:space="preserve">Months 11–15:</w:t>
      </w:r>
      <w:r>
        <w:t xml:space="preserve"> </w:t>
      </w:r>
      <w:r>
        <w:t xml:space="preserve">Thematic analysis with academic supervision at the University of Naples Federico II.</w:t>
      </w:r>
    </w:p>
    <w:p>
      <w:pPr>
        <w:numPr>
          <w:ilvl w:val="0"/>
          <w:numId w:val="1004"/>
        </w:numPr>
        <w:pStyle w:val="Compact"/>
      </w:pPr>
      <w:r>
        <w:rPr>
          <w:bCs/>
          <w:b/>
        </w:rPr>
        <w:t xml:space="preserve">Months 16–18:</w:t>
      </w:r>
      <w:r>
        <w:t xml:space="preserve"> </w:t>
      </w:r>
      <w:r>
        <w:t xml:space="preserve">Drafting, peer review, and final submission.</w:t>
      </w:r>
    </w:p>
    <w:p>
      <w:pPr>
        <w:pStyle w:val="FirstParagraph"/>
      </w:pPr>
      <w:r>
        <w:t xml:space="preserve">Feasibility is ensured through established partnerships: the university’s Department of Political Science provides access to diplomatic archives, while the Italian Institute for International Political Studies (ISPI) offers mentorship. Naples’ status as a UNESCO city also guarantees open access to cultural events for observation.</w:t>
      </w:r>
    </w:p>
    <w:bookmarkEnd w:id="26"/>
    <w:bookmarkStart w:id="27" w:name="conclusion"/>
    <w:p>
      <w:pPr>
        <w:pStyle w:val="Heading2"/>
      </w:pPr>
      <w:r>
        <w:t xml:space="preserve">8. Conclusion</w:t>
      </w:r>
    </w:p>
    <w:p>
      <w:pPr>
        <w:pStyle w:val="FirstParagraph"/>
      </w:pPr>
      <w:r>
        <w:t xml:space="preserve">This thesis proposal argues that understanding the diplomat in Naples is not merely about studying one city, but about reimagining diplomacy itself as an inherently place-based practice. By placing</w:t>
      </w:r>
      <w:r>
        <w:t xml:space="preserve"> </w:t>
      </w:r>
      <w:r>
        <w:rPr>
          <w:iCs/>
          <w:i/>
        </w:rPr>
        <w:t xml:space="preserve">Italy Naples</w:t>
      </w:r>
      <w:r>
        <w:t xml:space="preserve"> </w:t>
      </w:r>
      <w:r>
        <w:t xml:space="preserve">at the center of analysis, this research transcends traditional diplomatic studies to reveal how a Diplomat functions as both an ambassador of state interests and a facilitator of local-global dialogue. In an era where cities drive international relations—from climate initiatives to migration policy—this study offers critical insights into making diplomacy more responsive, inclusive, and effective. The resulting Thesis Proposal thus lays the groundwork for a transformative contribution to diplomatic theory and practice in Southern Europe.</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Diplomat in Contemporary Italy Naples Context</dc:title>
  <dc:creator/>
  <dc:language>en</dc:language>
  <cp:keywords/>
  <dcterms:created xsi:type="dcterms:W3CDTF">2025-12-11T14:27:00Z</dcterms:created>
  <dcterms:modified xsi:type="dcterms:W3CDTF">2025-12-11T14:27:00Z</dcterms:modified>
</cp:coreProperties>
</file>

<file path=docProps/custom.xml><?xml version="1.0" encoding="utf-8"?>
<Properties xmlns="http://schemas.openxmlformats.org/officeDocument/2006/custom-properties" xmlns:vt="http://schemas.openxmlformats.org/officeDocument/2006/docPropsVTypes"/>
</file>