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Japan</w:t>
      </w:r>
      <w:r>
        <w:t xml:space="preserve"> </w:t>
      </w:r>
      <w:r>
        <w:t xml:space="preserve">Tokyo</w:t>
      </w:r>
    </w:p>
    <w:bookmarkStart w:id="29" w:name="X7664e2a743f679f8536d17afad11fda820f1464"/>
    <w:p>
      <w:pPr>
        <w:pStyle w:val="Heading1"/>
      </w:pPr>
      <w:r>
        <w:t xml:space="preserve">Thesis Proposal: The Evolving Role of the Diplomat in Contemporary Japan Tokyo</w:t>
      </w:r>
    </w:p>
    <w:bookmarkStart w:id="20" w:name="introduction"/>
    <w:p>
      <w:pPr>
        <w:pStyle w:val="Heading2"/>
      </w:pPr>
      <w:r>
        <w:t xml:space="preserve">1. Introduction</w:t>
      </w:r>
    </w:p>
    <w:p>
      <w:pPr>
        <w:pStyle w:val="FirstParagraph"/>
      </w:pPr>
      <w:r>
        <w:t xml:space="preserve">This Thesis Proposal examines the critical transformation of diplomatic practice within Japan's premier international hub—Tokyo. As the nerve center of global diplomacy in East Asia, Tokyo hosts over 180 foreign embassies and serves as a pivotal stage for international relations. The modern</w:t>
      </w:r>
      <w:r>
        <w:t xml:space="preserve"> </w:t>
      </w:r>
      <w:r>
        <w:rPr>
          <w:bCs/>
          <w:b/>
        </w:rPr>
        <w:t xml:space="preserve">Diplomat</w:t>
      </w:r>
      <w:r>
        <w:t xml:space="preserve"> </w:t>
      </w:r>
      <w:r>
        <w:t xml:space="preserve">operating in</w:t>
      </w:r>
      <w:r>
        <w:t xml:space="preserve"> </w:t>
      </w:r>
      <w:r>
        <w:rPr>
          <w:bCs/>
          <w:b/>
        </w:rPr>
        <w:t xml:space="preserve">Japan Tokyo</w:t>
      </w:r>
      <w:r>
        <w:t xml:space="preserve"> </w:t>
      </w:r>
      <w:r>
        <w:t xml:space="preserve">faces unprecedented challenges and opportunities shaped by geopolitical shifts, technological advancements, and cultural nuances. This research directly addresses the urgent need to understand how contemporary diplomatic roles are redefined within Tokyo's unique ecosystem. By focusing on Tokyo as a living laboratory for diplomatic innovation, this Thesis Proposal establishes a foundation for future scholarship in international relations theory and practice.</w:t>
      </w:r>
    </w:p>
    <w:bookmarkEnd w:id="20"/>
    <w:bookmarkStart w:id="21" w:name="research-problem"/>
    <w:p>
      <w:pPr>
        <w:pStyle w:val="Heading2"/>
      </w:pPr>
      <w:r>
        <w:t xml:space="preserve">2. Research Problem</w:t>
      </w:r>
    </w:p>
    <w:p>
      <w:pPr>
        <w:pStyle w:val="FirstParagraph"/>
      </w:pPr>
      <w:r>
        <w:t xml:space="preserve">Traditional diplomatic paradigms struggle to capture the complexity of modern statecraft in Tokyo. The city's dense concentration of diplomatic missions—combined with Japan's economic influence, cultural soft power, and strategic position between major global powers—creates a dynamic environment where conventional diplomacy is increasingly supplemented by non-state actors, digital engagement, and multilateral frameworks. This research identifies a critical gap: while numerous studies analyze Japanese foreign policy doctrine or specific bilateral relations, there remains no comprehensive analysis of how the</w:t>
      </w:r>
      <w:r>
        <w:t xml:space="preserve"> </w:t>
      </w:r>
      <w:r>
        <w:rPr>
          <w:bCs/>
          <w:b/>
        </w:rPr>
        <w:t xml:space="preserve">Diplomat</w:t>
      </w:r>
      <w:r>
        <w:t xml:space="preserve"> </w:t>
      </w:r>
      <w:r>
        <w:t xml:space="preserve">functions as an adaptive agent within Tokyo's operational ecosystem. The current crisis in global diplomacy necessitates this Thesis Proposal to map the evolving toolkit of the Tokyo-based Diplomat.</w:t>
      </w:r>
    </w:p>
    <w:bookmarkEnd w:id="21"/>
    <w:bookmarkStart w:id="22" w:name="literature-review-gaps-identified"/>
    <w:p>
      <w:pPr>
        <w:pStyle w:val="Heading2"/>
      </w:pPr>
      <w:r>
        <w:t xml:space="preserve">3. Literature Review (Gaps Identified)</w:t>
      </w:r>
    </w:p>
    <w:p>
      <w:pPr>
        <w:pStyle w:val="FirstParagraph"/>
      </w:pPr>
      <w:r>
        <w:t xml:space="preserve">Existing scholarship on Japanese diplomacy often centers on government policy documents (e.g., Ministry of Foreign Affairs White Papers) or historical case studies, overlooking frontline diplomatic practice. Works by scholars like Akira Iriye and Michael J. Green focus on strategic frameworks but neglect the human element in Tokyo's diplomatic corps. Meanwhile, Western-centric studies (e.g., Nye's soft power theory) rarely contextualize application within Japan's unique socio-cultural matrix. Crucially, no research synthesizes how digital diplomacy, climate diplomacy, and cultural exchange programs actively reshape daily operations for the Diplomat in</w:t>
      </w:r>
      <w:r>
        <w:t xml:space="preserve"> </w:t>
      </w:r>
      <w:r>
        <w:rPr>
          <w:bCs/>
          <w:b/>
        </w:rPr>
        <w:t xml:space="preserve">Japan Tokyo</w:t>
      </w:r>
      <w:r>
        <w:t xml:space="preserve">. This Thesis Proposal directly fills that void through primary fieldwork.</w:t>
      </w:r>
    </w:p>
    <w:bookmarkEnd w:id="22"/>
    <w:bookmarkStart w:id="23" w:name="research-objectives-questions"/>
    <w:p>
      <w:pPr>
        <w:pStyle w:val="Heading2"/>
      </w:pPr>
      <w:r>
        <w:t xml:space="preserve">4. Research Objectives &amp; Questions</w:t>
      </w:r>
    </w:p>
    <w:p>
      <w:pPr>
        <w:pStyle w:val="FirstParagraph"/>
      </w:pPr>
      <w:r>
        <w:t xml:space="preserve">This Thesis Proposal establishes three core objectives to analyze the modern Diplomat in Tokyo:</w:t>
      </w:r>
    </w:p>
    <w:p>
      <w:pPr>
        <w:numPr>
          <w:ilvl w:val="0"/>
          <w:numId w:val="1001"/>
        </w:numPr>
        <w:pStyle w:val="Compact"/>
      </w:pPr>
      <w:r>
        <w:t xml:space="preserve">To document the evolving skillset required of a Diplomat operating within Japan Tokyo's diplomatic milieu (e.g., digital literacy, cross-cultural mediation in East Asian contexts).</w:t>
      </w:r>
    </w:p>
    <w:p>
      <w:pPr>
        <w:numPr>
          <w:ilvl w:val="0"/>
          <w:numId w:val="1001"/>
        </w:numPr>
        <w:pStyle w:val="Compact"/>
      </w:pPr>
      <w:r>
        <w:t xml:space="preserve">To assess how Japanese domestic politics and public opinion shape the operational environment for foreign Diplomats stationed in Tokyo.</w:t>
      </w:r>
    </w:p>
    <w:p>
      <w:pPr>
        <w:numPr>
          <w:ilvl w:val="0"/>
          <w:numId w:val="1001"/>
        </w:numPr>
        <w:pStyle w:val="Compact"/>
      </w:pPr>
      <w:r>
        <w:t xml:space="preserve">To evaluate the effectiveness of Tokyo-based Diplomats in advancing multilateral initiatives (e.g., UN sustainability programs, Quad cooperation) versus traditional bilateral approaches.</w:t>
      </w:r>
    </w:p>
    <w:p>
      <w:pPr>
        <w:pStyle w:val="FirstParagraph"/>
      </w:pPr>
      <w:r>
        <w:t xml:space="preserve">Key research questions include: How does the presence of Japan's cultural "soft power" influence diplomatic engagement strategies in Tokyo? In what ways do digital tools transform communication between Diplomats and Tokyo-based stakeholders? What systemic barriers prevent Tokyo-based Diplomats from fully leveraging Japan's economic and technological assets for international cooperation?</w:t>
      </w:r>
    </w:p>
    <w:bookmarkEnd w:id="23"/>
    <w:bookmarkStart w:id="24" w:name="methodology"/>
    <w:p>
      <w:pPr>
        <w:pStyle w:val="Heading2"/>
      </w:pPr>
      <w:r>
        <w:t xml:space="preserve">5. Methodology</w:t>
      </w:r>
    </w:p>
    <w:p>
      <w:pPr>
        <w:pStyle w:val="FirstParagraph"/>
      </w:pPr>
      <w:r>
        <w:t xml:space="preserve">This Thesis Proposal adopts a mixed-methods approach grounded in diplomatic fieldwork:</w:t>
      </w:r>
    </w:p>
    <w:p>
      <w:pPr>
        <w:numPr>
          <w:ilvl w:val="0"/>
          <w:numId w:val="1002"/>
        </w:numPr>
        <w:pStyle w:val="Compact"/>
      </w:pPr>
      <w:r>
        <w:rPr>
          <w:bCs/>
          <w:b/>
        </w:rPr>
        <w:t xml:space="preserve">Qualitative Interviews (n=40):</w:t>
      </w:r>
      <w:r>
        <w:t xml:space="preserve"> </w:t>
      </w:r>
      <w:r>
        <w:t xml:space="preserve">Semi-structured interviews with career Diplomats from 15 countries currently serving in Tokyo, including ambassadors, cultural attaches, and economic officers. Participants will represent diverse geographic backgrounds (EU, US, ASEAN, Middle East).</w:t>
      </w:r>
    </w:p>
    <w:p>
      <w:pPr>
        <w:numPr>
          <w:ilvl w:val="0"/>
          <w:numId w:val="1002"/>
        </w:numPr>
        <w:pStyle w:val="Compact"/>
      </w:pPr>
      <w:r>
        <w:rPr>
          <w:bCs/>
          <w:b/>
        </w:rPr>
        <w:t xml:space="preserve">Participant Observation:</w:t>
      </w:r>
      <w:r>
        <w:t xml:space="preserve"> </w:t>
      </w:r>
      <w:r>
        <w:t xml:space="preserve">Ethnographic immersion at key Tokyo diplomatic venues (e.g., G7 summit preparations at the Prime Minister's Office annexes, Japan Foundation events) to document real-time diplomatic interactions.</w:t>
      </w:r>
    </w:p>
    <w:p>
      <w:pPr>
        <w:numPr>
          <w:ilvl w:val="0"/>
          <w:numId w:val="1002"/>
        </w:numPr>
        <w:pStyle w:val="Compact"/>
      </w:pPr>
      <w:r>
        <w:rPr>
          <w:bCs/>
          <w:b/>
        </w:rPr>
        <w:t xml:space="preserve">Document Analysis:</w:t>
      </w:r>
      <w:r>
        <w:t xml:space="preserve"> </w:t>
      </w:r>
      <w:r>
        <w:t xml:space="preserve">Comparative review of diplomatic reports from Japanese MOFA and foreign embassies in Tokyo (2018-2024), focusing on shifts in communication tactics and priority-setting.</w:t>
      </w:r>
    </w:p>
    <w:p>
      <w:pPr>
        <w:pStyle w:val="FirstParagraph"/>
      </w:pPr>
      <w:r>
        <w:t xml:space="preserve">Data will be analyzed through thematic coding using NVivo software, with findings contextualized within theories of networked diplomacy (Buzan &amp; Wæver) and East Asian regionalism. The focus remains steadfastly on the operational reality of the Diplomat in Japan Tokyo.</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four significant contributions:</w:t>
      </w:r>
    </w:p>
    <w:p>
      <w:pPr>
        <w:numPr>
          <w:ilvl w:val="0"/>
          <w:numId w:val="1003"/>
        </w:numPr>
        <w:pStyle w:val="Compact"/>
      </w:pPr>
      <w:r>
        <w:t xml:space="preserve">A conceptual model redefining "diplomatic competence" for Tokyo's context, emphasizing cultural intelligence and digital agility over traditional protocol mastery.</w:t>
      </w:r>
    </w:p>
    <w:p>
      <w:pPr>
        <w:numPr>
          <w:ilvl w:val="0"/>
          <w:numId w:val="1003"/>
        </w:numPr>
        <w:pStyle w:val="Compact"/>
      </w:pPr>
      <w:r>
        <w:t xml:space="preserve">Policy recommendations for diplomatic training institutions (e.g., FSI in Washington, Japan's Foreign Service Academy) on integrating Tokyo-specific scenarios into curricula.</w:t>
      </w:r>
    </w:p>
    <w:p>
      <w:pPr>
        <w:numPr>
          <w:ilvl w:val="0"/>
          <w:numId w:val="1003"/>
        </w:numPr>
        <w:pStyle w:val="Compact"/>
      </w:pPr>
      <w:r>
        <w:t xml:space="preserve">Evidence-based insights for the Japanese government on optimizing its diplomatic infrastructure in Tokyo to support foreign missions' effectiveness.</w:t>
      </w:r>
    </w:p>
    <w:p>
      <w:pPr>
        <w:numPr>
          <w:ilvl w:val="0"/>
          <w:numId w:val="1003"/>
        </w:numPr>
        <w:pStyle w:val="Compact"/>
      </w:pPr>
      <w:r>
        <w:t xml:space="preserve">A theoretical framework positioning Tokyo as a paradigm for 21st-century diplomacy, applicable to other global hubs (e.g., Brussels, Singapore).</w:t>
      </w:r>
    </w:p>
    <w:p>
      <w:pPr>
        <w:pStyle w:val="FirstParagraph"/>
      </w:pPr>
      <w:r>
        <w:t xml:space="preserve">The significance extends beyond academia: As Japan's role in global governance intensifies (e.g., G7 presidency 2023), this research directly informs how foreign Diplomats navigate Tokyo's complex landscape to advance national interests. Understanding the Diplomat's evolving role is not merely academic—it is vital for effective international cooperation on issues ranging from semiconductor supply chains to pandemic preparedness.</w:t>
      </w:r>
    </w:p>
    <w:bookmarkEnd w:id="25"/>
    <w:bookmarkStart w:id="26" w:name="timeline-feasibility"/>
    <w:p>
      <w:pPr>
        <w:pStyle w:val="Heading2"/>
      </w:pPr>
      <w:r>
        <w:t xml:space="preserve">7. Timeline &amp; Feasibility</w:t>
      </w:r>
    </w:p>
    <w:p>
      <w:pPr>
        <w:pStyle w:val="FirstParagraph"/>
      </w:pPr>
      <w:r>
        <w:t xml:space="preserve">This Thesis Proposal outlines a 16-month research plan (July 2024–October 2025) fully aligned with Tokyo's diplomatic calendar:</w:t>
      </w:r>
    </w:p>
    <w:p>
      <w:pPr>
        <w:numPr>
          <w:ilvl w:val="0"/>
          <w:numId w:val="1004"/>
        </w:numPr>
        <w:pStyle w:val="Compact"/>
      </w:pPr>
      <w:r>
        <w:rPr>
          <w:bCs/>
          <w:b/>
        </w:rPr>
        <w:t xml:space="preserve">Months 1-3:</w:t>
      </w:r>
      <w:r>
        <w:t xml:space="preserve"> </w:t>
      </w:r>
      <w:r>
        <w:t xml:space="preserve">Literature review, ethical approval, and interview protocol development (with MOFA liaison assistance).</w:t>
      </w:r>
    </w:p>
    <w:p>
      <w:pPr>
        <w:numPr>
          <w:ilvl w:val="0"/>
          <w:numId w:val="1004"/>
        </w:numPr>
        <w:pStyle w:val="Compact"/>
      </w:pPr>
      <w:r>
        <w:rPr>
          <w:bCs/>
          <w:b/>
        </w:rPr>
        <w:t xml:space="preserve">Months 4-10:</w:t>
      </w:r>
      <w:r>
        <w:t xml:space="preserve"> </w:t>
      </w:r>
      <w:r>
        <w:t xml:space="preserve">Primary fieldwork in Tokyo, including interviews and observation during key events (e.g., Japan-US Summit preparation periods).</w:t>
      </w:r>
    </w:p>
    <w:p>
      <w:pPr>
        <w:numPr>
          <w:ilvl w:val="0"/>
          <w:numId w:val="1004"/>
        </w:numPr>
        <w:pStyle w:val="Compact"/>
      </w:pPr>
      <w:r>
        <w:rPr>
          <w:bCs/>
          <w:b/>
        </w:rPr>
        <w:t xml:space="preserve">Months 11-14:</w:t>
      </w:r>
      <w:r>
        <w:t xml:space="preserve"> </w:t>
      </w:r>
      <w:r>
        <w:t xml:space="preserve">Data analysis and draft writing, with interim reviews by the thesis committee.</w:t>
      </w:r>
    </w:p>
    <w:p>
      <w:pPr>
        <w:numPr>
          <w:ilvl w:val="0"/>
          <w:numId w:val="1004"/>
        </w:numPr>
        <w:pStyle w:val="Compact"/>
      </w:pPr>
      <w:r>
        <w:rPr>
          <w:bCs/>
          <w:b/>
        </w:rPr>
        <w:t xml:space="preserve">Months 15-16:</w:t>
      </w:r>
      <w:r>
        <w:t xml:space="preserve"> </w:t>
      </w:r>
      <w:r>
        <w:t xml:space="preserve">Final revisions and submission of Thesis Proposal for approval.</w:t>
      </w:r>
    </w:p>
    <w:p>
      <w:pPr>
        <w:pStyle w:val="FirstParagraph"/>
      </w:pPr>
      <w:r>
        <w:t xml:space="preserve">Feasibility is ensured through established partnerships: Collaborations with the Japan Institute of International Affairs (JIIA) and access to Tokyo's diplomatic community via the Foreign Correspondents' Club. All research will strictly adhere to Japanese data privacy laws and diplomatic protocols.</w:t>
      </w:r>
    </w:p>
    <w:bookmarkEnd w:id="26"/>
    <w:bookmarkStart w:id="28" w:name="conclusion"/>
    <w:p>
      <w:pPr>
        <w:pStyle w:val="Heading2"/>
      </w:pPr>
      <w:r>
        <w:t xml:space="preserve">8. Conclusion</w:t>
      </w:r>
    </w:p>
    <w:p>
      <w:pPr>
        <w:pStyle w:val="FirstParagraph"/>
      </w:pPr>
      <w:r>
        <w:t xml:space="preserve">This Thesis Proposal asserts that the Diplomat in Japan Tokyo is no longer confined to traditional embassy functions but has become an adaptive strategist navigating a hyper-connected, multi-layered international environment. By centering the lived experience of diplomats operating from Tokyo—the world's most sophisticated diplomatic ecosystem—this research will produce actionable knowledge for global statecraft. The findings promise to reshape how we conceptualize diplomacy in the 2020s, proving that the future of international relations is being written not just on paper but within Tokyo's diplomatic corridors. This Thesis Proposal thus represents an essential contribution to understanding how the Diplomat evolves when stationed at Japan Tokyo's epicenter of global engagement.</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Japan Tokyo</dc:title>
  <dc:creator/>
  <dc:language>en</dc:language>
  <cp:keywords/>
  <dcterms:created xsi:type="dcterms:W3CDTF">2025-12-11T15:48:30Z</dcterms:created>
  <dcterms:modified xsi:type="dcterms:W3CDTF">2025-12-11T15:48:30Z</dcterms:modified>
</cp:coreProperties>
</file>

<file path=docProps/custom.xml><?xml version="1.0" encoding="utf-8"?>
<Properties xmlns="http://schemas.openxmlformats.org/officeDocument/2006/custom-properties" xmlns:vt="http://schemas.openxmlformats.org/officeDocument/2006/docPropsVTypes"/>
</file>