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Dynamics</w:t>
      </w:r>
      <w:r>
        <w:t xml:space="preserve"> </w:t>
      </w:r>
      <w:r>
        <w:t xml:space="preserve">in</w:t>
      </w:r>
      <w:r>
        <w:t xml:space="preserve"> </w:t>
      </w:r>
      <w:r>
        <w:t xml:space="preserve">Kenya</w:t>
      </w:r>
      <w:r>
        <w:t xml:space="preserve"> </w:t>
      </w:r>
      <w:r>
        <w:t xml:space="preserve">Nairobi</w:t>
      </w:r>
    </w:p>
    <w:bookmarkStart w:id="29" w:name="X161afea50be92727fdc3a350dc99f27e52968aa"/>
    <w:p>
      <w:pPr>
        <w:pStyle w:val="Heading1"/>
      </w:pPr>
      <w:r>
        <w:t xml:space="preserve">Thesis Proposal: The Evolving Role of the Diplomat in Contemporary Kenya Nairobi Context</w:t>
      </w:r>
    </w:p>
    <w:bookmarkStart w:id="20" w:name="i.-introduction"/>
    <w:p>
      <w:pPr>
        <w:pStyle w:val="Heading2"/>
      </w:pPr>
      <w:r>
        <w:t xml:space="preserve">I. Introduction</w:t>
      </w:r>
    </w:p>
    <w:p>
      <w:pPr>
        <w:pStyle w:val="FirstParagraph"/>
      </w:pPr>
      <w:r>
        <w:t xml:space="preserve">Nairobi, as Africa's premier diplomatic hub and the host city for the United Nations Environment Programme (UNEP), UN-Habitat, and over 60 foreign embassies, represents a critical nexus of international relations. This Thesis Proposal examines the multifaceted role of the modern</w:t>
      </w:r>
      <w:r>
        <w:t xml:space="preserve"> </w:t>
      </w:r>
      <w:r>
        <w:rPr>
          <w:iCs/>
          <w:i/>
        </w:rPr>
        <w:t xml:space="preserve">Diplomat</w:t>
      </w:r>
      <w:r>
        <w:t xml:space="preserve"> </w:t>
      </w:r>
      <w:r>
        <w:t xml:space="preserve">within Kenya's unique geopolitical landscape, with Nairobi serving as the primary research site. As Kenya navigates its strategic position between East African integration and global power dynamics, understanding how diplomats operate in this environment becomes paramount for academic scholarship and policy formulation. This research addresses a significant gap: while Kenya's diplomatic history is well-documented, contemporary on-the-ground practices of</w:t>
      </w:r>
      <w:r>
        <w:t xml:space="preserve"> </w:t>
      </w:r>
      <w:r>
        <w:rPr>
          <w:iCs/>
          <w:i/>
        </w:rPr>
        <w:t xml:space="preserve">Diplomat</w:t>
      </w:r>
      <w:r>
        <w:t xml:space="preserve"> </w:t>
      </w:r>
      <w:r>
        <w:t xml:space="preserve">engagement in Nairobi—particularly amid rising China-Africa relations, climate diplomacy imperatives, and regional conflicts—remain underexplored. The proposed study will analyze how diplomats adapt their traditional functions to meet 21st-century challenges within Kenya's specific socio-political ecosystem.</w:t>
      </w:r>
    </w:p>
    <w:bookmarkEnd w:id="20"/>
    <w:bookmarkStart w:id="21" w:name="X07115b31305c848d4ba65d670882e2b6d93eb12"/>
    <w:p>
      <w:pPr>
        <w:pStyle w:val="Heading2"/>
      </w:pPr>
      <w:r>
        <w:t xml:space="preserve">II. Research Context: Kenya Nairobi as Diplomatic Epicenter</w:t>
      </w:r>
    </w:p>
    <w:p>
      <w:pPr>
        <w:pStyle w:val="FirstParagraph"/>
      </w:pPr>
      <w:r>
        <w:t xml:space="preserve">Nairobi's status as the "Diplomatic Capital of Africa" is not accidental. The city hosts a concentration of international organizations (including AU headquarters), 150+ embassies, and major NGOs, creating an unparalleled density for cross-cultural engagement. For the</w:t>
      </w:r>
      <w:r>
        <w:t xml:space="preserve"> </w:t>
      </w:r>
      <w:r>
        <w:rPr>
          <w:iCs/>
          <w:i/>
        </w:rPr>
        <w:t xml:space="preserve">Diplomat</w:t>
      </w:r>
      <w:r>
        <w:t xml:space="preserve">, Nairobi presents both extraordinary opportunities and complex constraints: navigating Kenya's intricate ethnic politics, managing relations with neighboring states like South Sudan or Somalia, and addressing urgent issues such as climate migration and pandemic diplomacy. Crucially, Kenya's non-aligned yet pragmatic foreign policy—exemplified by its leadership in the African Union (AU) and active role in UN peacekeeping—demands diplomats who master both traditional statecraft and contemporary multilateral frameworks. This research site is therefore not merely a location but a living laboratory of 21st-century diplomacy.</w:t>
      </w:r>
    </w:p>
    <w:bookmarkEnd w:id="21"/>
    <w:bookmarkStart w:id="22" w:name="X4da6da08cc3c2159413c8097e8f0aac2b6c22ad"/>
    <w:p>
      <w:pPr>
        <w:pStyle w:val="Heading2"/>
      </w:pPr>
      <w:r>
        <w:t xml:space="preserve">III. Literature Review: Gaps in Existing Scholarship</w:t>
      </w:r>
    </w:p>
    <w:p>
      <w:pPr>
        <w:pStyle w:val="FirstParagraph"/>
      </w:pPr>
      <w:r>
        <w:t xml:space="preserve">Existing literature on African diplomacy (e.g., Söderlund, 2018; Nkomo, 2015) often treats Kenya as a case study within broader continental narratives but neglects Nairobi's micro-level operational dynamics. Studies on Kenyan foreign policy (Biran &amp; Wanjohi, 2020) focus on governmental strategies without examining the human agents—</w:t>
      </w:r>
      <w:r>
        <w:rPr>
          <w:iCs/>
          <w:i/>
        </w:rPr>
        <w:t xml:space="preserve">Diplomat</w:t>
      </w:r>
      <w:r>
        <w:t xml:space="preserve">s—implementing them. Meanwhile, works on global diplomacy (e.g., Risse, 2019) emphasize Western-centric models that fail to account for African contextual nuances. This study bridges these gaps by centering the</w:t>
      </w:r>
      <w:r>
        <w:t xml:space="preserve"> </w:t>
      </w:r>
      <w:r>
        <w:rPr>
          <w:iCs/>
          <w:i/>
        </w:rPr>
        <w:t xml:space="preserve">Diplomat</w:t>
      </w:r>
      <w:r>
        <w:t xml:space="preserve">'s lived experience in Nairobi. It moves beyond theoretical frameworks to interrogate how diplomats negotiate Kenya's unique blend of post-colonial statehood, economic aspirations, and regional leadership demands—something no prior research has systematically examined within the Nairobi context.</w:t>
      </w:r>
    </w:p>
    <w:bookmarkEnd w:id="22"/>
    <w:bookmarkStart w:id="23" w:name="iv.-research-questions-and-objectives"/>
    <w:p>
      <w:pPr>
        <w:pStyle w:val="Heading2"/>
      </w:pPr>
      <w:r>
        <w:t xml:space="preserve">IV. Research Questions and Objectives</w:t>
      </w:r>
    </w:p>
    <w:p>
      <w:pPr>
        <w:numPr>
          <w:ilvl w:val="0"/>
          <w:numId w:val="1001"/>
        </w:numPr>
        <w:pStyle w:val="Compact"/>
      </w:pPr>
      <w:r>
        <w:rPr>
          <w:bCs/>
          <w:b/>
        </w:rPr>
        <w:t xml:space="preserve">RQ1:</w:t>
      </w:r>
      <w:r>
        <w:t xml:space="preserve"> </w:t>
      </w:r>
      <w:r>
        <w:t xml:space="preserve">How do foreign diplomats in Nairobi reconcile traditional diplomatic protocols with Kenya's contemporary socio-political realities (e.g., devolution, digital governance, anti-corruption initiatives)?</w:t>
      </w:r>
    </w:p>
    <w:p>
      <w:pPr>
        <w:numPr>
          <w:ilvl w:val="0"/>
          <w:numId w:val="1001"/>
        </w:numPr>
        <w:pStyle w:val="Compact"/>
      </w:pPr>
      <w:r>
        <w:rPr>
          <w:bCs/>
          <w:b/>
        </w:rPr>
        <w:t xml:space="preserve">RQ2:</w:t>
      </w:r>
      <w:r>
        <w:t xml:space="preserve"> </w:t>
      </w:r>
      <w:r>
        <w:t xml:space="preserve">What specific challenges do</w:t>
      </w:r>
      <w:r>
        <w:t xml:space="preserve"> </w:t>
      </w:r>
      <w:r>
        <w:rPr>
          <w:iCs/>
          <w:i/>
        </w:rPr>
        <w:t xml:space="preserve">Diplomat</w:t>
      </w:r>
      <w:r>
        <w:t xml:space="preserve">s face when engaging with Kenyan institutions on priority issues like climate finance or counter-terrorism?</w:t>
      </w:r>
    </w:p>
    <w:p>
      <w:pPr>
        <w:numPr>
          <w:ilvl w:val="0"/>
          <w:numId w:val="1001"/>
        </w:numPr>
        <w:pStyle w:val="Compact"/>
      </w:pPr>
      <w:r>
        <w:rPr>
          <w:bCs/>
          <w:b/>
        </w:rPr>
        <w:t xml:space="preserve">RQ3:</w:t>
      </w:r>
      <w:r>
        <w:t xml:space="preserve"> </w:t>
      </w:r>
      <w:r>
        <w:t xml:space="preserve">To what extent does the Nairobi diplomatic corps influence Kenya's foreign policy trajectory, particularly regarding China-Africa economic partnerships and AU initiatives?</w:t>
      </w:r>
    </w:p>
    <w:p>
      <w:pPr>
        <w:pStyle w:val="FirstParagraph"/>
      </w:pPr>
      <w:r>
        <w:t xml:space="preserve">The primary objectives are to: (1) Map the operational challenges faced by diplomats in Nairobi; (2) Identify adaptive strategies employed by successful</w:t>
      </w:r>
      <w:r>
        <w:t xml:space="preserve"> </w:t>
      </w:r>
      <w:r>
        <w:rPr>
          <w:iCs/>
          <w:i/>
        </w:rPr>
        <w:t xml:space="preserve">Diplomat</w:t>
      </w:r>
      <w:r>
        <w:t xml:space="preserve">s; (3) Assess the tangible impact of diplomatic engagement on Kenya's development outcomes. This directly responds to Kenya's 2025 Vision, which prioritizes "enhancing international partnerships for sustainable development."</w:t>
      </w:r>
    </w:p>
    <w:bookmarkEnd w:id="23"/>
    <w:bookmarkStart w:id="24" w:name="X84d3171308259b06e347ef943326f06ef0f0c6f"/>
    <w:p>
      <w:pPr>
        <w:pStyle w:val="Heading2"/>
      </w:pPr>
      <w:r>
        <w:t xml:space="preserve">V. Methodology: Nairobi-Centric Qualitative Approach</w:t>
      </w:r>
    </w:p>
    <w:p>
      <w:pPr>
        <w:pStyle w:val="FirstParagraph"/>
      </w:pPr>
      <w:r>
        <w:t xml:space="preserve">This study employs a mixed-methods qualitative design tailored to the Nairobi context:</w:t>
      </w:r>
    </w:p>
    <w:p>
      <w:pPr>
        <w:numPr>
          <w:ilvl w:val="0"/>
          <w:numId w:val="1002"/>
        </w:numPr>
        <w:pStyle w:val="Compact"/>
      </w:pPr>
      <w:r>
        <w:rPr>
          <w:bCs/>
          <w:b/>
        </w:rPr>
        <w:t xml:space="preserve">Participant Observation:</w:t>
      </w:r>
      <w:r>
        <w:t xml:space="preserve"> </w:t>
      </w:r>
      <w:r>
        <w:t xml:space="preserve">Immersion in diplomatic events at the Kenya National Archives, UN Office at Nairobi (UNON), and AU headquarters for 12 months.</w:t>
      </w:r>
    </w:p>
    <w:p>
      <w:pPr>
        <w:numPr>
          <w:ilvl w:val="0"/>
          <w:numId w:val="1002"/>
        </w:numPr>
        <w:pStyle w:val="Compact"/>
      </w:pPr>
      <w:r>
        <w:rPr>
          <w:bCs/>
          <w:b/>
        </w:rPr>
        <w:t xml:space="preserve">Semi-Structured Interviews:</w:t>
      </w:r>
      <w:r>
        <w:t xml:space="preserve"> </w:t>
      </w:r>
      <w:r>
        <w:t xml:space="preserve">45–50 interviews with Kenyan Ministry of Foreign Affairs officials, foreign</w:t>
      </w:r>
      <w:r>
        <w:t xml:space="preserve"> </w:t>
      </w:r>
      <w:r>
        <w:rPr>
          <w:iCs/>
          <w:i/>
        </w:rPr>
        <w:t xml:space="preserve">Diplomat</w:t>
      </w:r>
      <w:r>
        <w:t xml:space="preserve">s (ambassadors, political officers), and civil society leaders from Nairobi-based organizations like the Kenya Institute for Public Policy Research and Analysis (KIPPRA).</w:t>
      </w:r>
    </w:p>
    <w:p>
      <w:pPr>
        <w:numPr>
          <w:ilvl w:val="0"/>
          <w:numId w:val="1002"/>
        </w:numPr>
        <w:pStyle w:val="Compact"/>
      </w:pPr>
      <w:r>
        <w:rPr>
          <w:bCs/>
          <w:b/>
        </w:rPr>
        <w:t xml:space="preserve">Document Analysis:</w:t>
      </w:r>
      <w:r>
        <w:t xml:space="preserve"> </w:t>
      </w:r>
      <w:r>
        <w:t xml:space="preserve">Review of diplomatic cables (via Kenyan government transparency initiatives), AU summit reports, and UN Environment Programme frameworks relevant to Nairobi.</w:t>
      </w:r>
    </w:p>
    <w:p>
      <w:pPr>
        <w:pStyle w:val="FirstParagraph"/>
      </w:pPr>
      <w:r>
        <w:t xml:space="preserve">Sampling will prioritize diversity: Western, East Asian, and African diplomats; male/female representatives; senior vs. junior officers. Data will be analyzed using grounded theory to identify emerging patterns in diplomatic practice within Kenya Nairobi's specific ecosystem.</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three key stakeholders:</w:t>
      </w:r>
    </w:p>
    <w:p>
      <w:pPr>
        <w:numPr>
          <w:ilvl w:val="0"/>
          <w:numId w:val="1003"/>
        </w:numPr>
        <w:pStyle w:val="Compact"/>
      </w:pPr>
      <w:r>
        <w:rPr>
          <w:bCs/>
          <w:b/>
        </w:rPr>
        <w:t xml:space="preserve">Kenyan Foreign Policy Makers:</w:t>
      </w:r>
      <w:r>
        <w:t xml:space="preserve"> </w:t>
      </w:r>
      <w:r>
        <w:t xml:space="preserve">The findings will provide actionable frameworks for Kenya's Ministry of Foreign Affairs to optimize diplomatic training, particularly in managing complex partnerships with emerging powers like China and India in Nairobi.</w:t>
      </w:r>
    </w:p>
    <w:p>
      <w:pPr>
        <w:numPr>
          <w:ilvl w:val="0"/>
          <w:numId w:val="1003"/>
        </w:numPr>
        <w:pStyle w:val="Compact"/>
      </w:pPr>
      <w:r>
        <w:rPr>
          <w:bCs/>
          <w:b/>
        </w:rPr>
        <w:t xml:space="preserve">Diplomatic Academia:</w:t>
      </w:r>
      <w:r>
        <w:t xml:space="preserve"> </w:t>
      </w:r>
      <w:r>
        <w:t xml:space="preserve">By centering Nairobi as a model, the study challenges Eurocentric diplomacy paradigms and establishes a new benchmark for "Africanized" diplomatic studies.</w:t>
      </w:r>
    </w:p>
    <w:p>
      <w:pPr>
        <w:numPr>
          <w:ilvl w:val="0"/>
          <w:numId w:val="1003"/>
        </w:numPr>
        <w:pStyle w:val="Compact"/>
      </w:pPr>
      <w:r>
        <w:rPr>
          <w:bCs/>
          <w:b/>
        </w:rPr>
        <w:t xml:space="preserve">Global South Diplomacy:</w:t>
      </w:r>
      <w:r>
        <w:t xml:space="preserve"> </w:t>
      </w:r>
      <w:r>
        <w:t xml:space="preserve">The research will generate transferable strategies for diplomats operating in other dynamic African capitals (e.g., Addis Ababa, Lusaka), positioning Nairobi as a knowledge hub for Southern diplomacy.</w:t>
      </w:r>
    </w:p>
    <w:p>
      <w:pPr>
        <w:pStyle w:val="FirstParagraph"/>
      </w:pPr>
      <w:r>
        <w:t xml:space="preserve">The proposed Thesis Proposal directly addresses Kenya's national priority of becoming "a global leader in innovative diplomacy." It will culminate in a practical toolkit for diplomats—titled *Navigating Nairobi: A Diplomat’s Guide to 21st-Century Kenyan Engagement*—to be disseminated through the Kenya Institute of Diplomacy and Foreign Relations (KIDFR).</w:t>
      </w:r>
    </w:p>
    <w:bookmarkEnd w:id="25"/>
    <w:bookmarkStart w:id="26" w:name="vii.-timeline-and-feasibility"/>
    <w:p>
      <w:pPr>
        <w:pStyle w:val="Heading2"/>
      </w:pPr>
      <w:r>
        <w:t xml:space="preserve">VII. Timeline and Feasibility</w:t>
      </w:r>
    </w:p>
    <w:p>
      <w:pPr>
        <w:pStyle w:val="FirstParagraph"/>
      </w:pPr>
      <w:r>
        <w:t xml:space="preserve">Conducted in Nairobi with full support from KIDFR, the 18-month research plan includes:</w:t>
      </w:r>
    </w:p>
    <w:p>
      <w:pPr>
        <w:numPr>
          <w:ilvl w:val="0"/>
          <w:numId w:val="1004"/>
        </w:numPr>
        <w:pStyle w:val="Compact"/>
      </w:pPr>
      <w:r>
        <w:rPr>
          <w:bCs/>
          <w:b/>
        </w:rPr>
        <w:t xml:space="preserve">Months 1–4:</w:t>
      </w:r>
      <w:r>
        <w:t xml:space="preserve"> </w:t>
      </w:r>
      <w:r>
        <w:t xml:space="preserve">Literature review and ethical approvals (Kenya National Commission for Science, Technology and Innovation).</w:t>
      </w:r>
    </w:p>
    <w:p>
      <w:pPr>
        <w:numPr>
          <w:ilvl w:val="0"/>
          <w:numId w:val="1004"/>
        </w:numPr>
        <w:pStyle w:val="Compact"/>
      </w:pPr>
      <w:r>
        <w:rPr>
          <w:bCs/>
          <w:b/>
        </w:rPr>
        <w:t xml:space="preserve">Months 5–12:</w:t>
      </w:r>
      <w:r>
        <w:t xml:space="preserve"> </w:t>
      </w:r>
      <w:r>
        <w:t xml:space="preserve">Data collection via interviews and observation in Nairobi.</w:t>
      </w:r>
    </w:p>
    <w:p>
      <w:pPr>
        <w:numPr>
          <w:ilvl w:val="0"/>
          <w:numId w:val="1004"/>
        </w:numPr>
        <w:pStyle w:val="Compact"/>
      </w:pPr>
      <w:r>
        <w:rPr>
          <w:bCs/>
          <w:b/>
        </w:rPr>
        <w:t xml:space="preserve">Months 13–16:</w:t>
      </w:r>
      <w:r>
        <w:t xml:space="preserve"> </w:t>
      </w:r>
      <w:r>
        <w:t xml:space="preserve">Thematic analysis; draft report development with KIDFR stakeholders.</w:t>
      </w:r>
    </w:p>
    <w:p>
      <w:pPr>
        <w:numPr>
          <w:ilvl w:val="0"/>
          <w:numId w:val="1004"/>
        </w:numPr>
        <w:pStyle w:val="Compact"/>
      </w:pPr>
      <w:r>
        <w:rPr>
          <w:bCs/>
          <w:b/>
        </w:rPr>
        <w:t xml:space="preserve">Month 17–18:</w:t>
      </w:r>
      <w:r>
        <w:t xml:space="preserve"> </w:t>
      </w:r>
      <w:r>
        <w:t xml:space="preserve">Thesis finalization, toolkit validation, and dissemination workshop in Nairobi.</w:t>
      </w:r>
    </w:p>
    <w:p>
      <w:pPr>
        <w:pStyle w:val="FirstParagraph"/>
      </w:pPr>
      <w:r>
        <w:t xml:space="preserve">Feasibility is assured through existing partnerships: The University of Nairobi's Department of Political Science provides research space; the Kenya Foreign Ministry has endorsed this proposal as part of its "Diplomacy 2030" strategy. All participants will sign informed consent forms, with data anonymized per Kenyan ethics standards.</w:t>
      </w:r>
    </w:p>
    <w:bookmarkEnd w:id="26"/>
    <w:bookmarkStart w:id="27" w:name="viii.-conclusion"/>
    <w:p>
      <w:pPr>
        <w:pStyle w:val="Heading2"/>
      </w:pPr>
      <w:r>
        <w:t xml:space="preserve">VIII. Conclusion</w:t>
      </w:r>
    </w:p>
    <w:p>
      <w:pPr>
        <w:pStyle w:val="FirstParagraph"/>
      </w:pPr>
      <w:r>
        <w:t xml:space="preserve">As Nairobi continues to grow as Africa’s diplomatic nerve center, understanding the evolving practices of the</w:t>
      </w:r>
      <w:r>
        <w:t xml:space="preserve"> </w:t>
      </w:r>
      <w:r>
        <w:rPr>
          <w:iCs/>
          <w:i/>
        </w:rPr>
        <w:t xml:space="preserve">Diplomat</w:t>
      </w:r>
      <w:r>
        <w:t xml:space="preserve"> </w:t>
      </w:r>
      <w:r>
        <w:t xml:space="preserve">is no longer academic—it is vital for Kenya's future role in global governance. This Thesis Proposal outlines a rigorous investigation into how diplomacy operates at ground zero in Kenya Nairobi, where every conversation between diplomats shapes regional stability and development. By centering Nairobi’s unique dynamics, this research will not only advance diplomatic theory but also equip the next generation of</w:t>
      </w:r>
      <w:r>
        <w:t xml:space="preserve"> </w:t>
      </w:r>
      <w:r>
        <w:rPr>
          <w:iCs/>
          <w:i/>
        </w:rPr>
        <w:t xml:space="preserve">Diplomat</w:t>
      </w:r>
      <w:r>
        <w:t xml:space="preserve">s with context-specific wisdom to navigate an increasingly interconnected world. The findings promise to redefine how we conceptualize diplomacy in the 21st century—not as a relic of Western tradition, but as a vibrant, adaptive practice thriving in Nairobi’s heartland.</w:t>
      </w:r>
    </w:p>
    <w:bookmarkEnd w:id="27"/>
    <w:bookmarkStart w:id="28" w:name="references-selected"/>
    <w:p>
      <w:pPr>
        <w:pStyle w:val="Heading2"/>
      </w:pPr>
      <w:r>
        <w:t xml:space="preserve">References (Selected)</w:t>
      </w:r>
    </w:p>
    <w:p>
      <w:pPr>
        <w:numPr>
          <w:ilvl w:val="0"/>
          <w:numId w:val="1005"/>
        </w:numPr>
        <w:pStyle w:val="Compact"/>
      </w:pPr>
      <w:r>
        <w:t xml:space="preserve">Biran, A., &amp; Wanjohi, J. (2020). *Kenya’s Foreign Policy: The Search for Strategic Autonomy*. East African Publishers.</w:t>
      </w:r>
    </w:p>
    <w:p>
      <w:pPr>
        <w:numPr>
          <w:ilvl w:val="0"/>
          <w:numId w:val="1005"/>
        </w:numPr>
        <w:pStyle w:val="Compact"/>
      </w:pPr>
      <w:r>
        <w:t xml:space="preserve">Nkomo, S. (2015). "Diplomacy as a Social Practice: Lessons from Africa."</w:t>
      </w:r>
      <w:r>
        <w:t xml:space="preserve"> </w:t>
      </w:r>
      <w:r>
        <w:rPr>
          <w:iCs/>
          <w:i/>
        </w:rPr>
        <w:t xml:space="preserve">Journal of International Relations</w:t>
      </w:r>
      <w:r>
        <w:t xml:space="preserve">, 45(2), 78–94.</w:t>
      </w:r>
    </w:p>
    <w:p>
      <w:pPr>
        <w:numPr>
          <w:ilvl w:val="0"/>
          <w:numId w:val="1005"/>
        </w:numPr>
        <w:pStyle w:val="Compact"/>
      </w:pPr>
      <w:r>
        <w:t xml:space="preserve">Risse, T. (2019). *Global Governance: A New Introduction*. Polity Press.</w:t>
      </w:r>
    </w:p>
    <w:p>
      <w:pPr>
        <w:numPr>
          <w:ilvl w:val="0"/>
          <w:numId w:val="1005"/>
        </w:numPr>
        <w:pStyle w:val="Compact"/>
      </w:pPr>
      <w:r>
        <w:t xml:space="preserve">Söderlund, A. (2018). "Diplomacy in the Horn of Africa."</w:t>
      </w:r>
      <w:r>
        <w:t xml:space="preserve"> </w:t>
      </w:r>
      <w:r>
        <w:rPr>
          <w:iCs/>
          <w:i/>
        </w:rPr>
        <w:t xml:space="preserve">African Affairs</w:t>
      </w:r>
      <w:r>
        <w:t xml:space="preserve">, 117(468), 345–365.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Dynamics in Kenya Nairobi</dc:title>
  <dc:creator/>
  <dc:language>en</dc:language>
  <cp:keywords/>
  <dcterms:created xsi:type="dcterms:W3CDTF">2026-07-21T08:18:06Z</dcterms:created>
  <dcterms:modified xsi:type="dcterms:W3CDTF">2026-07-21T08:18:06Z</dcterms:modified>
</cp:coreProperties>
</file>

<file path=docProps/custom.xml><?xml version="1.0" encoding="utf-8"?>
<Properties xmlns="http://schemas.openxmlformats.org/officeDocument/2006/custom-properties" xmlns:vt="http://schemas.openxmlformats.org/officeDocument/2006/docPropsVTypes"/>
</file>