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Mexico</w:t>
      </w:r>
      <w:r>
        <w:t xml:space="preserve"> </w:t>
      </w:r>
      <w:r>
        <w:t xml:space="preserve">City's</w:t>
      </w:r>
      <w:r>
        <w:t xml:space="preserve"> </w:t>
      </w:r>
      <w:r>
        <w:t xml:space="preserve">Global</w:t>
      </w:r>
      <w:r>
        <w:t xml:space="preserve"> </w:t>
      </w:r>
      <w:r>
        <w:t xml:space="preserve">Landscape</w:t>
      </w:r>
    </w:p>
    <w:bookmarkStart w:id="30" w:name="Xc3245f0ee5ba35d4ca9df50d9aff1805271c751"/>
    <w:p>
      <w:pPr>
        <w:pStyle w:val="Heading1"/>
      </w:pPr>
      <w:r>
        <w:t xml:space="preserve">Thesis Proposal: The Evolving Role of Diplomats in Mexico City's Global Landscape</w:t>
      </w:r>
    </w:p>
    <w:bookmarkStart w:id="20" w:name="introduction-and-background"/>
    <w:p>
      <w:pPr>
        <w:pStyle w:val="Heading2"/>
      </w:pPr>
      <w:r>
        <w:t xml:space="preserve">Introduction and Background</w:t>
      </w:r>
    </w:p>
    <w:p>
      <w:pPr>
        <w:pStyle w:val="FirstParagraph"/>
      </w:pPr>
      <w:r>
        <w:t xml:space="preserve">The strategic significance of Mexico City as a diplomatic epicenter in the Western Hemisphere necessitates rigorous academic inquiry into the modern challenges and responsibilities of diplomats operating within this unique urban environment. As the capital of Mexico—a nation recognized for its proactive foreign policy and pivotal role in Latin American affairs—Mexico City hosts over 180 embassies, international organizations including the United Nations Economic Commission for Latin America and the Caribbean (ECLAC), and major diplomatic missions. This concentration transforms Mexico City into a critical node in global diplomacy, making it an essential case study for understanding contemporary diplomatic practice. This</w:t>
      </w:r>
      <w:r>
        <w:t xml:space="preserve"> </w:t>
      </w:r>
      <w:r>
        <w:rPr>
          <w:iCs/>
          <w:i/>
        </w:rPr>
        <w:t xml:space="preserve">Thesis Proposal</w:t>
      </w:r>
      <w:r>
        <w:t xml:space="preserve"> </w:t>
      </w:r>
      <w:r>
        <w:t xml:space="preserve">examines how diplomats navigate complex geopolitical landscapes, cultural nuances, and evolving international dynamics within Mexico City's distinctive context. The research addresses a significant gap: while scholarly attention abounds on diplomatic theory globally, limited studies focus specifically on the operational realities of diplomats in Mexico City's unique political and social ecosystem.</w:t>
      </w:r>
    </w:p>
    <w:bookmarkEnd w:id="20"/>
    <w:bookmarkStart w:id="21" w:name="problem-statement"/>
    <w:p>
      <w:pPr>
        <w:pStyle w:val="Heading2"/>
      </w:pPr>
      <w:r>
        <w:t xml:space="preserve">Problem Statement</w:t>
      </w:r>
    </w:p>
    <w:p>
      <w:pPr>
        <w:pStyle w:val="FirstParagraph"/>
      </w:pPr>
      <w:r>
        <w:t xml:space="preserve">Despite Mexico City's prominence as a diplomatic hub, diplomats face unprecedented challenges that undermine traditional diplomatic frameworks. These include: (1) Rising geopolitical tensions between major powers affecting regional stability; (2) Complex migration flows requiring coordinated international responses; (3) Climate change diplomacy demanding multilateral agreements; and (4) Digital diplomacy disrupting conventional statecraft. Crucially, Mexico City's status as a cultural melting pot—where indigenous traditions intersect with globalized urban life—creates unique diplomatic contexts absent in traditional European or North American capitals. This study argues that current diplomatic training and institutional frameworks inadequately prepare diplomats to address these multifaceted pressures within Mexico City's specific environment. Without targeted research, Mexican foreign policy may struggle to leverage its capital's strategic position effectively, potentially diminishing Mexico's influence on global issues.</w:t>
      </w:r>
    </w:p>
    <w:bookmarkEnd w:id="21"/>
    <w:bookmarkStart w:id="22" w:name="research-questions"/>
    <w:p>
      <w:pPr>
        <w:pStyle w:val="Heading2"/>
      </w:pPr>
      <w:r>
        <w:t xml:space="preserve">Research Questions</w:t>
      </w:r>
    </w:p>
    <w:p>
      <w:pPr>
        <w:numPr>
          <w:ilvl w:val="0"/>
          <w:numId w:val="1001"/>
        </w:numPr>
        <w:pStyle w:val="Compact"/>
      </w:pPr>
      <w:r>
        <w:t xml:space="preserve">How do diplomats stationed in Mexico City adapt traditional diplomatic protocols to address contemporary transnational challenges (e.g., migration, climate change) within the city's sociocultural context?</w:t>
      </w:r>
    </w:p>
    <w:p>
      <w:pPr>
        <w:numPr>
          <w:ilvl w:val="0"/>
          <w:numId w:val="1001"/>
        </w:numPr>
        <w:pStyle w:val="Compact"/>
      </w:pPr>
      <w:r>
        <w:t xml:space="preserve">To what extent does Mexico City's unique political ecosystem—characterized by federal-local governance tensions and civil society activism—influence diplomatic engagement strategies?</w:t>
      </w:r>
    </w:p>
    <w:p>
      <w:pPr>
        <w:numPr>
          <w:ilvl w:val="0"/>
          <w:numId w:val="1001"/>
        </w:numPr>
        <w:pStyle w:val="Compact"/>
      </w:pPr>
      <w:r>
        <w:t xml:space="preserve">What role do Mexican diplomats stationed in their capital play in shaping bilateral relations, and how do they navigate competing priorities between domestic policy agendas and international obligations?</w:t>
      </w:r>
    </w:p>
    <w:bookmarkEnd w:id="22"/>
    <w:bookmarkStart w:id="23" w:name="literature-review"/>
    <w:p>
      <w:pPr>
        <w:pStyle w:val="Heading2"/>
      </w:pPr>
      <w:r>
        <w:t xml:space="preserve">Literature Review</w:t>
      </w:r>
    </w:p>
    <w:p>
      <w:pPr>
        <w:pStyle w:val="FirstParagraph"/>
      </w:pPr>
      <w:r>
        <w:t xml:space="preserve">Existing scholarship on diplomacy (e.g., Nye's soft power theory; Fawn Brodie's institutional approaches) provides foundational insights but largely centers on Western diplomatic traditions. Studies focusing on Latin America, such as those by José María Serrano and Guillermo de la Dehesa, emphasize Mexico's historical role in non-alignment but overlook contemporary urban dynamics. Recent works by Maria Victoria Pardo (2021) analyze digital diplomacy in Latin America but neglect Mexico City's physical diplomatic infrastructure. This research bridges that gap by centering the city itself as both subject and setting. Notably, no comprehensive study examines how Mexican diplomats operating within their national capital navigate their dual role as representatives of Mexico while engaging with foreign missions—a tension rarely discussed in existing literature.</w:t>
      </w:r>
    </w:p>
    <w:bookmarkEnd w:id="23"/>
    <w:bookmarkStart w:id="24" w:name="methodology"/>
    <w:p>
      <w:pPr>
        <w:pStyle w:val="Heading2"/>
      </w:pPr>
      <w:r>
        <w:t xml:space="preserve">Methodology</w:t>
      </w:r>
    </w:p>
    <w:p>
      <w:pPr>
        <w:pStyle w:val="FirstParagraph"/>
      </w:pPr>
      <w:r>
        <w:t xml:space="preserve">This qualitative study employs a multi-method approach tailored to Mexico City's context:</w:t>
      </w:r>
    </w:p>
    <w:p>
      <w:pPr>
        <w:numPr>
          <w:ilvl w:val="0"/>
          <w:numId w:val="1002"/>
        </w:numPr>
        <w:pStyle w:val="Compact"/>
      </w:pPr>
      <w:r>
        <w:rPr>
          <w:bCs/>
          <w:b/>
        </w:rPr>
        <w:t xml:space="preserve">Elite Interviews (n=30):</w:t>
      </w:r>
      <w:r>
        <w:t xml:space="preserve"> </w:t>
      </w:r>
      <w:r>
        <w:t xml:space="preserve">Semistructured conversations with diplomats from key embassies (U.S., EU, China, Brazil), Mexican Ministry of Foreign Affairs officials, and representatives of international NGOs based in Mexico City. Participants will be selected to ensure geographic and ideological diversity.</w:t>
      </w:r>
    </w:p>
    <w:p>
      <w:pPr>
        <w:numPr>
          <w:ilvl w:val="0"/>
          <w:numId w:val="1002"/>
        </w:numPr>
        <w:pStyle w:val="Compact"/>
      </w:pPr>
      <w:r>
        <w:rPr>
          <w:bCs/>
          <w:b/>
        </w:rPr>
        <w:t xml:space="preserve">Field Observation:</w:t>
      </w:r>
      <w:r>
        <w:t xml:space="preserve"> </w:t>
      </w:r>
      <w:r>
        <w:t xml:space="preserve">Ethnographic observation at diplomatic events (e.g., the annual G20 Mexico City Summit preparations, UN Habitat meetings) to document informal diplomatic interactions.</w:t>
      </w:r>
    </w:p>
    <w:p>
      <w:pPr>
        <w:numPr>
          <w:ilvl w:val="0"/>
          <w:numId w:val="1002"/>
        </w:numPr>
        <w:pStyle w:val="Compact"/>
      </w:pPr>
      <w:r>
        <w:rPr>
          <w:bCs/>
          <w:b/>
        </w:rPr>
        <w:t xml:space="preserve">Document Analysis:</w:t>
      </w:r>
      <w:r>
        <w:t xml:space="preserve"> </w:t>
      </w:r>
      <w:r>
        <w:t xml:space="preserve">Examination of Mexico's Foreign Ministry communications, bilateral agreements negotiated in Mexico City, and policy briefs from think tanks like CIDE (Center for Research and Teaching in Economics).</w:t>
      </w:r>
    </w:p>
    <w:p>
      <w:pPr>
        <w:pStyle w:val="FirstParagraph"/>
      </w:pPr>
      <w:r>
        <w:t xml:space="preserve">Data will be analyzed using thematic analysis to identify patterns in diplomatic adaptation strategies. The research adheres to ethical protocols approved by the Universidad Nacional Autónoma de México (UNAM), with all participants ensuring anonymity. Fieldwork will occur between January–October 2025, leveraging Mexico City's accessibility for longitudinal study.</w:t>
      </w:r>
    </w:p>
    <w:bookmarkEnd w:id="24"/>
    <w:bookmarkStart w:id="25" w:name="expected-contributions"/>
    <w:p>
      <w:pPr>
        <w:pStyle w:val="Heading2"/>
      </w:pPr>
      <w:r>
        <w:t xml:space="preserve">Expected Contributions</w:t>
      </w:r>
    </w:p>
    <w:p>
      <w:pPr>
        <w:pStyle w:val="FirstParagraph"/>
      </w:pPr>
      <w:r>
        <w:t xml:space="preserve">This research promises three significant contributions. First, it will produce the first comprehensive empirical analysis of diplomatic practice within Mexico City's urban landscape, offering a model applicable to other global capitals hosting similar diplomatic concentrations (e.g., Brasília, Nairobi). Second, it will generate actionable insights for the Mexican Foreign Service—particularly regarding how diplomats stationed in their own capital can better facilitate international cooperation on issues like the Mexico-U.S. migration crisis or climate adaptation initiatives. Third, the study will advance diplomatic theory by integrating urban studies and postcolonial perspectives into diplomatic practice, challenging Eurocentric frameworks that dominate existing scholarship.</w:t>
      </w:r>
    </w:p>
    <w:bookmarkEnd w:id="25"/>
    <w:bookmarkStart w:id="26" w:name="significance-for-mexico-city-and-beyond"/>
    <w:p>
      <w:pPr>
        <w:pStyle w:val="Heading2"/>
      </w:pPr>
      <w:r>
        <w:t xml:space="preserve">Significance for Mexico City and Beyond</w:t>
      </w:r>
    </w:p>
    <w:p>
      <w:pPr>
        <w:pStyle w:val="FirstParagraph"/>
      </w:pPr>
      <w:r>
        <w:t xml:space="preserve">Mexico City's status as a hub of cultural exchange and political innovation makes it an ideal laboratory for studying diplomacy in the 21st century. As a city where street protests, digital activism, and international summits intersect daily, it exemplifies the "diplomacy of everyday life" described by scholars like Mira Liehm. Understanding how a</w:t>
      </w:r>
      <w:r>
        <w:t xml:space="preserve"> </w:t>
      </w:r>
      <w:r>
        <w:rPr>
          <w:iCs/>
          <w:i/>
        </w:rPr>
        <w:t xml:space="preserve">Diplomat</w:t>
      </w:r>
      <w:r>
        <w:t xml:space="preserve"> </w:t>
      </w:r>
      <w:r>
        <w:t xml:space="preserve">operates amid such dynamism will yield lessons for cities worldwide facing similar challenges. For Mexico specifically, this research aligns with President Sheinbaum's agenda to position Mexico as a bridge between Global North and South—leveraging diplomacy from its capital to address global inequities. The findings could directly inform Mexico's diplomatic training programs at the Colegio de México and the National Institute for Foreign Affairs (INAE), ensuring future</w:t>
      </w:r>
      <w:r>
        <w:t xml:space="preserve"> </w:t>
      </w:r>
      <w:r>
        <w:rPr>
          <w:iCs/>
          <w:i/>
        </w:rPr>
        <w:t xml:space="preserve">Diplomat</w:t>
      </w:r>
      <w:r>
        <w:t xml:space="preserve">s are equipped for urbanized, multipolar diplomacy.</w:t>
      </w:r>
    </w:p>
    <w:bookmarkEnd w:id="26"/>
    <w:bookmarkStart w:id="27" w:name="timeline"/>
    <w:p>
      <w:pPr>
        <w:pStyle w:val="Heading2"/>
      </w:pPr>
      <w:r>
        <w:t xml:space="preserve">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Literature Review &amp; Design</w:t>
      </w:r>
    </w:p>
    <w:p>
      <w:pPr>
        <w:pStyle w:val="BodyText"/>
      </w:pPr>
      <w:r>
        <w:t xml:space="preserve">Jan–Mar 2025</w:t>
      </w:r>
    </w:p>
    <w:p>
      <w:pPr>
        <w:pStyle w:val="BodyText"/>
      </w:pPr>
      <w:r>
        <w:t xml:space="preserve">Finalize theoretical framework; secure ethics approval; develop interview protocols.</w:t>
      </w:r>
    </w:p>
    <w:p>
      <w:pPr>
        <w:pStyle w:val="BodyText"/>
      </w:pPr>
      <w:r>
        <w:t xml:space="preserve">Data Collection</w:t>
      </w:r>
    </w:p>
    <w:p>
      <w:pPr>
        <w:pStyle w:val="BodyText"/>
      </w:pPr>
      <w:r>
        <w:t xml:space="preserve">Apr–Aug 2025</w:t>
      </w:r>
    </w:p>
    <w:p>
      <w:pPr>
        <w:pStyle w:val="BodyText"/>
      </w:pPr>
      <w:r>
        <w:t xml:space="preserve">Codify interviews; conduct field observations; analyze documents.</w:t>
      </w:r>
    </w:p>
    <w:p>
      <w:pPr>
        <w:pStyle w:val="BodyText"/>
      </w:pPr>
      <w:r>
        <w:t xml:space="preserve">Data Analysis &amp; Drafting</w:t>
      </w:r>
    </w:p>
    <w:p>
      <w:pPr>
        <w:pStyle w:val="BodyText"/>
      </w:pPr>
      <w:r>
        <w:t xml:space="preserve">Sept–Oct 2025</w:t>
      </w:r>
    </w:p>
    <w:p>
      <w:pPr>
        <w:pStyle w:val="BodyText"/>
      </w:pPr>
      <w:r>
        <w:t xml:space="preserve">Thesis Finalization</w:t>
      </w:r>
    </w:p>
    <w:p>
      <w:pPr>
        <w:pStyle w:val="BodyText"/>
      </w:pPr>
      <w:r>
        <w:t xml:space="preserve">Nov–Dec 2025</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asserts that Mexico City's diplomatic ecosystem represents a microcosm of 21st-century international relations. By focusing on the lived experience of diplomats within this city, the research transcends abstract theory to illuminate practical pathways for effective global engagement. As Mexico navigates complex relationships with superpowers and regional partners, understanding how its</w:t>
      </w:r>
      <w:r>
        <w:t xml:space="preserve"> </w:t>
      </w:r>
      <w:r>
        <w:rPr>
          <w:iCs/>
          <w:i/>
        </w:rPr>
        <w:t xml:space="preserve">Diplomat</w:t>
      </w:r>
      <w:r>
        <w:t xml:space="preserve">s operate from Mexico City is not merely academic—it is fundamental to shaping a more equitable international order. This study will equip future diplomats, policymakers, and scholars with evidence-based strategies to turn Mexico City's diplomatic density into a force for global innovation. In an era where cities increasingly drive international policy (as seen in the C40 Cities network), this research positions Mexico City as both an exceptional case and a replicable model for urban diplomacy worldwide.</w:t>
      </w:r>
    </w:p>
    <w:bookmarkEnd w:id="28"/>
    <w:bookmarkStart w:id="29" w:name="references-selected"/>
    <w:p>
      <w:pPr>
        <w:pStyle w:val="Heading2"/>
      </w:pPr>
      <w:r>
        <w:t xml:space="preserve">References (Selected)</w:t>
      </w:r>
    </w:p>
    <w:p>
      <w:pPr>
        <w:numPr>
          <w:ilvl w:val="0"/>
          <w:numId w:val="1003"/>
        </w:numPr>
        <w:pStyle w:val="Compact"/>
      </w:pPr>
      <w:r>
        <w:t xml:space="preserve">Nye, J.S. (2011). *The Future of Power*. PublicAffairs.</w:t>
      </w:r>
    </w:p>
    <w:p>
      <w:pPr>
        <w:numPr>
          <w:ilvl w:val="0"/>
          <w:numId w:val="1003"/>
        </w:numPr>
        <w:pStyle w:val="Compact"/>
      </w:pPr>
      <w:r>
        <w:t xml:space="preserve">Serrano, J.M. (2019). "Mexico's Diplomacy in the Global South." *Journal of Latin American Studies*, 51(4), 789–805.</w:t>
      </w:r>
    </w:p>
    <w:p>
      <w:pPr>
        <w:numPr>
          <w:ilvl w:val="0"/>
          <w:numId w:val="1003"/>
        </w:numPr>
        <w:pStyle w:val="Compact"/>
      </w:pPr>
      <w:r>
        <w:t xml:space="preserve">De la Dehesa, G. (2023). *Diplomacy Beyond Borders: Mexico's New World Order*. UNAM Press.</w:t>
      </w:r>
    </w:p>
    <w:p>
      <w:pPr>
        <w:numPr>
          <w:ilvl w:val="0"/>
          <w:numId w:val="1003"/>
        </w:numPr>
        <w:pStyle w:val="Compact"/>
      </w:pPr>
      <w:r>
        <w:t xml:space="preserve">Pardo, M.V. (2021). "Digital Diplomacy in Latin America." *International Journal of Communication*, 15, 347–365.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Mexico City's Global Landscape</dc:title>
  <dc:creator/>
  <dc:language>en</dc:language>
  <cp:keywords/>
  <dcterms:created xsi:type="dcterms:W3CDTF">2026-07-23T10:42:56Z</dcterms:created>
  <dcterms:modified xsi:type="dcterms:W3CDTF">2026-07-23T10:42:56Z</dcterms:modified>
</cp:coreProperties>
</file>

<file path=docProps/custom.xml><?xml version="1.0" encoding="utf-8"?>
<Properties xmlns="http://schemas.openxmlformats.org/officeDocument/2006/custom-properties" xmlns:vt="http://schemas.openxmlformats.org/officeDocument/2006/docPropsVTypes"/>
</file>