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Geopolitical</w:t>
      </w:r>
      <w:r>
        <w:t xml:space="preserve"> </w:t>
      </w:r>
      <w:r>
        <w:t xml:space="preserve">Landscape</w:t>
      </w:r>
    </w:p>
    <w:bookmarkStart w:id="20" w:name="X0bf201c96d1d80dc9f379c2537b6674028ef882"/>
    <w:p>
      <w:pPr>
        <w:pStyle w:val="Heading1"/>
      </w:pPr>
      <w:r>
        <w:t xml:space="preserve">Thesis Proposal: The Evolving Role of the Diplomat in New Zealand Wellington's Geopolitical Landscape</w:t>
      </w:r>
    </w:p>
    <w:p>
      <w:pPr>
        <w:pStyle w:val="FirstParagraph"/>
      </w:pPr>
      <w:r>
        <w:rPr>
          <w:bCs/>
          <w:b/>
        </w:rPr>
        <w:t xml:space="preserve">Introduction and Context</w:t>
      </w:r>
    </w:p>
    <w:p>
      <w:pPr>
        <w:pStyle w:val="BodyText"/>
      </w:pPr>
      <w:r>
        <w:t xml:space="preserve">This Thesis Proposal outlines a rigorous academic investigation into the contemporary role, challenges, and strategic significance of the</w:t>
      </w:r>
      <w:r>
        <w:t xml:space="preserve"> </w:t>
      </w:r>
      <w:r>
        <w:rPr>
          <w:iCs/>
          <w:i/>
        </w:rPr>
        <w:t xml:space="preserve">Diplomat</w:t>
      </w:r>
      <w:r>
        <w:t xml:space="preserve"> </w:t>
      </w:r>
      <w:r>
        <w:t xml:space="preserve">within the unique diplomatic ecosystem of</w:t>
      </w:r>
      <w:r>
        <w:t xml:space="preserve"> </w:t>
      </w:r>
      <w:r>
        <w:rPr>
          <w:iCs/>
          <w:i/>
        </w:rPr>
        <w:t xml:space="preserve">New Zealand Wellington</w:t>
      </w:r>
      <w:r>
        <w:t xml:space="preserve">. As New Zealand's capital city and the undisputed hub for international relations in the South Pacific, Wellington serves as a critical nexus for global diplomacy. The Ministry of Foreign Affairs and Trade (MFAT), headquartered in this vibrant city, orchestrates a complex web of bilateral and multilateral engagements that profoundly impact regional stability, economic partnerships, and global governance. This research addresses a critical gap in understanding how modern</w:t>
      </w:r>
      <w:r>
        <w:t xml:space="preserve"> </w:t>
      </w:r>
      <w:r>
        <w:rPr>
          <w:iCs/>
          <w:i/>
        </w:rPr>
        <w:t xml:space="preserve">Diplomat</w:t>
      </w:r>
      <w:r>
        <w:t xml:space="preserve">s navigate shifting geopolitical dynamics—from Pacific Island engagement to climate security negotiations—within the specific institutional and cultural context of</w:t>
      </w:r>
      <w:r>
        <w:t xml:space="preserve"> </w:t>
      </w:r>
      <w:r>
        <w:rPr>
          <w:iCs/>
          <w:i/>
        </w:rPr>
        <w:t xml:space="preserve">New Zealand Wellington</w:t>
      </w:r>
      <w:r>
        <w:t xml:space="preserve">. It argues that the efficacy of New Zealand's foreign policy hinges on a sophisticated, adaptive diplomatic corps operating from this pivotal location.</w:t>
      </w:r>
    </w:p>
    <w:p>
      <w:pPr>
        <w:pStyle w:val="BodyText"/>
      </w:pPr>
      <w:r>
        <w:rPr>
          <w:bCs/>
          <w:b/>
        </w:rPr>
        <w:t xml:space="preserve">Research Problem and Significance</w:t>
      </w:r>
    </w:p>
    <w:p>
      <w:pPr>
        <w:pStyle w:val="BodyText"/>
      </w:pPr>
      <w:r>
        <w:t xml:space="preserve">Existing scholarship on diplomacy often centers on major global capitals like Washington, London, or Paris, neglecting the nuanced strategies employed by diplomats in smaller states with significant regional influence. New Zealand's strategic position as a middle power within the Pacific Islands Forum (PIF), ASEAN dialogues, and climate leadership initiatives demands a focused analysis of its diplomatic practice. This Thesis Proposal contends that current literature inadequately explores how</w:t>
      </w:r>
      <w:r>
        <w:t xml:space="preserve"> </w:t>
      </w:r>
      <w:r>
        <w:rPr>
          <w:iCs/>
          <w:i/>
        </w:rPr>
        <w:t xml:space="preserve">Diplomat</w:t>
      </w:r>
      <w:r>
        <w:t xml:space="preserve">s in</w:t>
      </w:r>
      <w:r>
        <w:t xml:space="preserve"> </w:t>
      </w:r>
      <w:r>
        <w:rPr>
          <w:iCs/>
          <w:i/>
        </w:rPr>
        <w:t xml:space="preserve">New Zealand Wellington</w:t>
      </w:r>
      <w:r>
        <w:t xml:space="preserve"> </w:t>
      </w:r>
      <w:r>
        <w:t xml:space="preserve">leverage cultural intelligence, multilateral frameworks, and innovative engagement models to advance national interests without military might. The consequences of this oversight are significant: New Zealand risks misaligning its diplomatic strategy with emerging Pacific security challenges (e.g., climate displacement, great power competition) and underutilizing its soft power potential. By grounding the study in</w:t>
      </w:r>
      <w:r>
        <w:t xml:space="preserve"> </w:t>
      </w:r>
      <w:r>
        <w:rPr>
          <w:iCs/>
          <w:i/>
        </w:rPr>
        <w:t xml:space="preserve">New Zealand Wellington</w:t>
      </w:r>
      <w:r>
        <w:t xml:space="preserve">, this research will provide actionable insights for MFAT, future diplomats, and policymakers seeking to enhance New Zealand’s global standing.</w:t>
      </w:r>
    </w:p>
    <w:p>
      <w:pPr>
        <w:pStyle w:val="BodyText"/>
      </w:pPr>
      <w:r>
        <w:rPr>
          <w:bCs/>
          <w:b/>
        </w:rPr>
        <w:t xml:space="preserve">Literature Review: Gaps and Foundations</w:t>
      </w:r>
    </w:p>
    <w:p>
      <w:pPr>
        <w:pStyle w:val="BodyText"/>
      </w:pPr>
      <w:r>
        <w:t xml:space="preserve">Key works by scholars like Ian Clark (on small power diplomacy) and Richard N. Haass (on diplomatic strategy) provide essential frameworks but lack Pacific-specific application. Studies on New Zealand’s foreign policy, such as those by William E. D. Lavery, emphasize historical context but overlook the rapid evolution of diplomatic practice since the 2010s—driven by climate urgency and shifting US-China relations. Crucially, no major study has conducted a granular analysis of</w:t>
      </w:r>
      <w:r>
        <w:t xml:space="preserve"> </w:t>
      </w:r>
      <w:r>
        <w:rPr>
          <w:iCs/>
          <w:i/>
        </w:rPr>
        <w:t xml:space="preserve">Diplomat</w:t>
      </w:r>
      <w:r>
        <w:t xml:space="preserve"> </w:t>
      </w:r>
      <w:r>
        <w:t xml:space="preserve">workflows, decision-making processes, or cultural protocols within Wellington’s MFAT offices or embassy network. This Thesis Proposal bridges this gap by integrating theories of relational diplomacy (Sørensen) with Pacific-centric policy analysis (e.g., Ralston et al.’s work on PIF). It positions</w:t>
      </w:r>
      <w:r>
        <w:t xml:space="preserve"> </w:t>
      </w:r>
      <w:r>
        <w:rPr>
          <w:iCs/>
          <w:i/>
        </w:rPr>
        <w:t xml:space="preserve">New Zealand Wellington</w:t>
      </w:r>
      <w:r>
        <w:t xml:space="preserve"> </w:t>
      </w:r>
      <w:r>
        <w:t xml:space="preserve">not merely as a location but as an active participant in shaping diplomatic innovation, where Māori perspectives and Pacific relationships are embedded into core practice.</w:t>
      </w:r>
    </w:p>
    <w:p>
      <w:pPr>
        <w:pStyle w:val="BodyText"/>
      </w:pPr>
      <w:r>
        <w:rPr>
          <w:bCs/>
          <w:b/>
        </w:rPr>
        <w:t xml:space="preserve">Research Questions</w:t>
      </w:r>
    </w:p>
    <w:p>
      <w:pPr>
        <w:numPr>
          <w:ilvl w:val="0"/>
          <w:numId w:val="1001"/>
        </w:numPr>
        <w:pStyle w:val="Compact"/>
      </w:pPr>
      <w:r>
        <w:t xml:space="preserve">How do diplomats based in New Zealand Wellington conceptualize and operationalize "soft power" in addressing Pacific Island climate migration challenges?</w:t>
      </w:r>
    </w:p>
    <w:p>
      <w:pPr>
        <w:numPr>
          <w:ilvl w:val="0"/>
          <w:numId w:val="1001"/>
        </w:numPr>
        <w:pStyle w:val="Compact"/>
      </w:pPr>
      <w:r>
        <w:t xml:space="preserve">To what extent do cultural protocols (e.g., Māori tikanga) influence diplomatic engagement strategies within Wellington’s MFAT framework, and how are these practices evolving?</w:t>
      </w:r>
    </w:p>
    <w:p>
      <w:pPr>
        <w:numPr>
          <w:ilvl w:val="0"/>
          <w:numId w:val="1001"/>
        </w:numPr>
        <w:pStyle w:val="Compact"/>
      </w:pPr>
      <w:r>
        <w:t xml:space="preserve">How do Wellington-based diplomats navigate tensions between New Zealand’s national interests and its commitments to multilateral Pacific institutions like the PIF?</w:t>
      </w:r>
    </w:p>
    <w:p>
      <w:pPr>
        <w:pStyle w:val="FirstParagraph"/>
      </w:pPr>
      <w:r>
        <w:rPr>
          <w:bCs/>
          <w:b/>
        </w:rPr>
        <w:t xml:space="preserve">Methodology</w:t>
      </w:r>
    </w:p>
    <w:p>
      <w:pPr>
        <w:pStyle w:val="BodyText"/>
      </w:pPr>
      <w:r>
        <w:t xml:space="preserve">This mixed-methods research will combine qualitative fieldwork in</w:t>
      </w:r>
      <w:r>
        <w:t xml:space="preserve"> </w:t>
      </w:r>
      <w:r>
        <w:rPr>
          <w:iCs/>
          <w:i/>
        </w:rPr>
        <w:t xml:space="preserve">New Zealand Wellington</w:t>
      </w:r>
      <w:r>
        <w:t xml:space="preserve"> </w:t>
      </w:r>
      <w:r>
        <w:t xml:space="preserve">with archival analysis. Primary data will be gathered through 30 semi-structured interviews with serving diplomats at MFAT headquarters, New Zealand embassies in Pacific capitals (with Wellington as the operational base), and key stakeholders like the Pacific Islands Forum Secretariat (based in Fiji but closely coordinated from Wellington). Additionally, document analysis of MFAT policy papers since 2015—particularly those on climate diplomacy and regional security—will contextualize shifts in diplomatic practice. Ethnographic observation of key diplomatic events (e.g., PIF meetings hosted virtually or in Wellington) will provide insights into real-time negotiation dynamics. The study will employ grounded theory to identify recurring themes, ensuring the findings are deeply rooted in the lived experiences of diplomats operating from</w:t>
      </w:r>
      <w:r>
        <w:t xml:space="preserve"> </w:t>
      </w:r>
      <w:r>
        <w:rPr>
          <w:iCs/>
          <w:i/>
        </w:rPr>
        <w:t xml:space="preserve">New Zealand Wellington</w:t>
      </w:r>
      <w:r>
        <w:t xml:space="preserve">. All research protocols comply with New Zealand’s ethical standards (e.g., University of Wellington Ethics Board guidelines).</w:t>
      </w:r>
    </w:p>
    <w:p>
      <w:pPr>
        <w:pStyle w:val="BodyText"/>
      </w:pPr>
      <w:r>
        <w:rPr>
          <w:bCs/>
          <w:b/>
        </w:rPr>
        <w:t xml:space="preserve">Expected Contributions and Relevance</w:t>
      </w:r>
    </w:p>
    <w:p>
      <w:pPr>
        <w:pStyle w:val="BodyText"/>
      </w:pPr>
      <w:r>
        <w:t xml:space="preserve">This Thesis Proposal promises significant contributions to both academia and practice. Academically, it will advance theories of middle-power diplomacy by demonstrating how location-specific contexts (like Wellington’s Pacific-centric infrastructure) shape diplomatic innovation. For policymakers within MFAT, the findings will offer a roadmap for enhancing diplomat training—particularly regarding climate security and indigenous-led engagement models. The research also directly supports New Zealand’s national strategy to be "a trusted friend" in the Pacific by providing evidence-based strategies for strengthening regional partnerships through Wellington-based diplomacy. Crucially, it positions the</w:t>
      </w:r>
      <w:r>
        <w:t xml:space="preserve"> </w:t>
      </w:r>
      <w:r>
        <w:rPr>
          <w:iCs/>
          <w:i/>
        </w:rPr>
        <w:t xml:space="preserve">Diplomat</w:t>
      </w:r>
      <w:r>
        <w:t xml:space="preserve"> </w:t>
      </w:r>
      <w:r>
        <w:t xml:space="preserve">not as a mere representative but as a strategic architect of peace and cooperation, whose work from</w:t>
      </w:r>
      <w:r>
        <w:t xml:space="preserve"> </w:t>
      </w:r>
      <w:r>
        <w:rPr>
          <w:iCs/>
          <w:i/>
        </w:rPr>
        <w:t xml:space="preserve">New Zealand Wellington</w:t>
      </w:r>
      <w:r>
        <w:t xml:space="preserve"> </w:t>
      </w:r>
      <w:r>
        <w:t xml:space="preserve">has global ripple effects.</w:t>
      </w:r>
    </w:p>
    <w:p>
      <w:pPr>
        <w:pStyle w:val="BodyText"/>
      </w:pPr>
      <w:r>
        <w:rPr>
          <w:bCs/>
          <w:b/>
        </w:rPr>
        <w:t xml:space="preserve">Timeline and Feasibility</w:t>
      </w:r>
    </w:p>
    <w:p>
      <w:pPr>
        <w:pStyle w:val="BodyText"/>
      </w:pPr>
      <w:r>
        <w:t xml:space="preserve">The research is designed for completion within 18 months, aligning with standard postgraduate timelines. Phase 1 (Months 1–4): Literature review and ethics approval; Phase 2 (Months 5–10): Data collection in Wellington; Phase 3 (Months 11–15): Analysis and drafting; Phase 4 (Months 16–18): Final revisions. Access to MFAT is feasible through established university partnerships with the University of Wellington, which has long-standing ties with New Zealand’s foreign policy institutions. The city’s compact diplomatic community facilitates access while ensuring methodological rigor.</w:t>
      </w:r>
    </w:p>
    <w:p>
      <w:pPr>
        <w:pStyle w:val="BodyText"/>
      </w:pPr>
      <w:r>
        <w:rPr>
          <w:bCs/>
          <w:b/>
        </w:rPr>
        <w:t xml:space="preserve">Conclusion</w:t>
      </w:r>
    </w:p>
    <w:p>
      <w:pPr>
        <w:pStyle w:val="BodyText"/>
      </w:pPr>
      <w:r>
        <w:t xml:space="preserve">This Thesis Proposal establishes a compelling case for investigating the modern</w:t>
      </w:r>
      <w:r>
        <w:t xml:space="preserve"> </w:t>
      </w:r>
      <w:r>
        <w:rPr>
          <w:iCs/>
          <w:i/>
        </w:rPr>
        <w:t xml:space="preserve">Diplomat</w:t>
      </w:r>
      <w:r>
        <w:t xml:space="preserve"> </w:t>
      </w:r>
      <w:r>
        <w:t xml:space="preserve">within the dynamic heart of New Zealand’s international engagement:</w:t>
      </w:r>
      <w:r>
        <w:t xml:space="preserve"> </w:t>
      </w:r>
      <w:r>
        <w:rPr>
          <w:iCs/>
          <w:i/>
        </w:rPr>
        <w:t xml:space="preserve">New Zealand Wellington</w:t>
      </w:r>
      <w:r>
        <w:t xml:space="preserve">. By centering on this specific location and its diplomatic ecosystem, the study moves beyond abstract theory to deliver practical, context-rich insights that will strengthen New Zealand’s role as a proactive global citizen. As geopolitical currents intensify across the Pacific and climate imperatives accelerate, understanding how diplomats operate from Wellington becomes not just academically vital but strategically essential for peacebuilding in our region. This research is poised to redefine how we conceptualize effective diplomacy in the 21st century—one where location, culture, and innovation converge in New Zealand’s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Diplomat in New Zealand Wellington's Geopolitical Landscape</dc:title>
  <dc:creator/>
  <dc:language>en</dc:language>
  <cp:keywords/>
  <dcterms:created xsi:type="dcterms:W3CDTF">2025-12-11T15:49:12Z</dcterms:created>
  <dcterms:modified xsi:type="dcterms:W3CDTF">2025-12-11T15:49:12Z</dcterms:modified>
</cp:coreProperties>
</file>

<file path=docProps/custom.xml><?xml version="1.0" encoding="utf-8"?>
<Properties xmlns="http://schemas.openxmlformats.org/officeDocument/2006/custom-properties" xmlns:vt="http://schemas.openxmlformats.org/officeDocument/2006/docPropsVTypes"/>
</file>