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Nigeria</w:t>
      </w:r>
      <w:r>
        <w:t xml:space="preserve"> </w:t>
      </w:r>
      <w:r>
        <w:t xml:space="preserve">Lagos'</w:t>
      </w:r>
      <w:r>
        <w:t xml:space="preserve"> </w:t>
      </w:r>
      <w:r>
        <w:t xml:space="preserve">Economic</w:t>
      </w:r>
      <w:r>
        <w:t xml:space="preserve"> </w:t>
      </w:r>
      <w:r>
        <w:t xml:space="preserve">and</w:t>
      </w:r>
      <w:r>
        <w:t xml:space="preserve"> </w:t>
      </w:r>
      <w:r>
        <w:t xml:space="preserve">Cultural</w:t>
      </w:r>
      <w:r>
        <w:t xml:space="preserve"> </w:t>
      </w:r>
      <w:r>
        <w:t xml:space="preserve">Diplomacy</w:t>
      </w:r>
    </w:p>
    <w:bookmarkStart w:id="29" w:name="X74ce91c128e1d0290103194461d2eb6c519e851"/>
    <w:p>
      <w:pPr>
        <w:pStyle w:val="Heading1"/>
      </w:pPr>
      <w:r>
        <w:t xml:space="preserve">Thesis Proposal: The Role of Diplomats in Nigeria Lagos' Economic and Cultural Diplomacy</w:t>
      </w:r>
    </w:p>
    <w:bookmarkStart w:id="20" w:name="abstract"/>
    <w:p>
      <w:pPr>
        <w:pStyle w:val="Heading2"/>
      </w:pPr>
      <w:r>
        <w:t xml:space="preserve">Abstract</w:t>
      </w:r>
    </w:p>
    <w:p>
      <w:pPr>
        <w:pStyle w:val="FirstParagraph"/>
      </w:pPr>
      <w:r>
        <w:t xml:space="preserve">This thesis proposal examines the critical role of diplomats operating within Nigeria Lagos as catalysts for economic advancement, cultural exchange, and international cooperation. Focusing specifically on Lagos—the epicenter of Nigeria’s economy, trade, and diplomatic activity—this research addresses a significant gap in understanding how diplomats navigate the complex urban landscape to advance national interests. With Lagos hosting over 50 foreign embassies, numerous consulates, and major international organizations (e.g., ECOWAS Secretariat), it serves as an unparalleled laboratory for studying contemporary diplomatic practice. This study will analyze how diplomats in Nigeria Lagos leverage local networks, economic corridors, and cultural platforms to foster partnerships that directly impact Nigeria’s global standing. The proposal outlines a mixed-methods research design to deliver actionable insights for Nigerian policymakers and diplomatic training institutions.</w:t>
      </w:r>
    </w:p>
    <w:bookmarkEnd w:id="20"/>
    <w:bookmarkStart w:id="21" w:name="X6949f802286569fdcd3f2227b21072aa496f86f"/>
    <w:p>
      <w:pPr>
        <w:pStyle w:val="Heading2"/>
      </w:pPr>
      <w:r>
        <w:t xml:space="preserve">1. Introduction: Diplomacy at the Heart of Nigeria Lagos</w:t>
      </w:r>
    </w:p>
    <w:p>
      <w:pPr>
        <w:pStyle w:val="FirstParagraph"/>
      </w:pPr>
      <w:r>
        <w:t xml:space="preserve">Nigeria Lagos is not merely a city; it is the pulsating nerve center of West Africa’s most dynamic economy, contributing over 30% to Nigeria’s GDP and generating more than half of the nation’s foreign exchange. In this high-stakes environment, diplomats stationed in Nigeria Lagos serve as indispensable frontline agents for national diplomacy. Unlike traditional diplomatic hubs (e.g., Washington D.C. or London), Lagos presents unique challenges: extreme urban density, informal economic networks, security complexities, and a hyper-connected digital ecosystem where diaspora engagement is pivotal. This thesis argues that the effectiveness of Nigerian diplomats—both in the Foreign Ministry and at diplomatic missions based in Lagos—is not just about formal state-to-state relations but about mastering this intricate urban diplomatic terrain to drive tangible outcomes for Nigeria. The central research question is: *How do diplomats operating within Nigeria Lagos strategically navigate local dynamics to advance economic, cultural, and strategic national interests?*</w:t>
      </w:r>
    </w:p>
    <w:bookmarkEnd w:id="21"/>
    <w:bookmarkStart w:id="22" w:name="significance-of-the-research"/>
    <w:p>
      <w:pPr>
        <w:pStyle w:val="Heading2"/>
      </w:pPr>
      <w:r>
        <w:t xml:space="preserve">2. Significance of the Research</w:t>
      </w:r>
    </w:p>
    <w:p>
      <w:pPr>
        <w:pStyle w:val="FirstParagraph"/>
      </w:pPr>
      <w:r>
        <w:t xml:space="preserve">This study holds profound significance for several stakeholders:</w:t>
      </w:r>
    </w:p>
    <w:p>
      <w:pPr>
        <w:numPr>
          <w:ilvl w:val="0"/>
          <w:numId w:val="1001"/>
        </w:numPr>
        <w:pStyle w:val="Compact"/>
      </w:pPr>
      <w:r>
        <w:rPr>
          <w:bCs/>
          <w:b/>
        </w:rPr>
        <w:t xml:space="preserve">Nigeria’s Diplomatic Corps:</w:t>
      </w:r>
      <w:r>
        <w:t xml:space="preserve"> </w:t>
      </w:r>
      <w:r>
        <w:t xml:space="preserve">Current training often emphasizes traditional statecraft over urban diplomacy. Findings will inform reforms to prepare diplomats for Lagos’ specific demands.</w:t>
      </w:r>
    </w:p>
    <w:p>
      <w:pPr>
        <w:numPr>
          <w:ilvl w:val="0"/>
          <w:numId w:val="1001"/>
        </w:numPr>
        <w:pStyle w:val="Compact"/>
      </w:pPr>
      <w:r>
        <w:rPr>
          <w:bCs/>
          <w:b/>
        </w:rPr>
        <w:t xml:space="preserve">Policy Makers in Abuja &amp; Lagos State Government:</w:t>
      </w:r>
      <w:r>
        <w:t xml:space="preserve"> </w:t>
      </w:r>
      <w:r>
        <w:t xml:space="preserve">Understanding on-the-ground diplomatic efficacy directly informs trade promotion strategies, foreign investment attraction, and cultural diplomacy initiatives.</w:t>
      </w:r>
    </w:p>
    <w:p>
      <w:pPr>
        <w:numPr>
          <w:ilvl w:val="0"/>
          <w:numId w:val="1001"/>
        </w:numPr>
        <w:pStyle w:val="Compact"/>
      </w:pPr>
      <w:r>
        <w:rPr>
          <w:bCs/>
          <w:b/>
        </w:rPr>
        <w:t xml:space="preserve">International Partners:</w:t>
      </w:r>
      <w:r>
        <w:t xml:space="preserve"> </w:t>
      </w:r>
      <w:r>
        <w:t xml:space="preserve">Insights into how diplomats operate within Nigeria Lagos will improve bilateral relations with countries seeking to engage Nigeria’s economic engine.</w:t>
      </w:r>
    </w:p>
    <w:p>
      <w:pPr>
        <w:numPr>
          <w:ilvl w:val="0"/>
          <w:numId w:val="1001"/>
        </w:numPr>
        <w:pStyle w:val="Compact"/>
      </w:pPr>
      <w:r>
        <w:rPr>
          <w:bCs/>
          <w:b/>
        </w:rPr>
        <w:t xml:space="preserve">Academic Discourse:</w:t>
      </w:r>
      <w:r>
        <w:t xml:space="preserve"> </w:t>
      </w:r>
      <w:r>
        <w:t xml:space="preserve">Challenges the narrow focus on capital-centric diplomacy by centering a globally significant, yet understudied, urban diplomatic ecosystem.</w:t>
      </w:r>
    </w:p>
    <w:bookmarkEnd w:id="22"/>
    <w:bookmarkStart w:id="23" w:name="X200f04d7496e27cc1da912fdb87312ee218032e"/>
    <w:p>
      <w:pPr>
        <w:pStyle w:val="Heading2"/>
      </w:pPr>
      <w:r>
        <w:t xml:space="preserve">3. Literature Review: Bridging Global Theory and Lagos Reality</w:t>
      </w:r>
    </w:p>
    <w:p>
      <w:pPr>
        <w:pStyle w:val="FirstParagraph"/>
      </w:pPr>
      <w:r>
        <w:t xml:space="preserve">Existing literature on diplomacy (e.g., Nye’s "Soft Power," Krasner’s "State Sovereignty") largely focuses on inter-state relations or national capitals. Studies of African diplomacy (e.g., by Berman, 2015) highlight challenges like resource constraints but rarely dissect the micro-dynamics of city-based diplomatic practice. Crucially, no major work centers *specifically* on Lagos as a diplomatic ecosystem. This proposal addresses this gap by drawing on:</w:t>
      </w:r>
    </w:p>
    <w:p>
      <w:pPr>
        <w:numPr>
          <w:ilvl w:val="0"/>
          <w:numId w:val="1002"/>
        </w:numPr>
        <w:pStyle w:val="Compact"/>
      </w:pPr>
      <w:r>
        <w:t xml:space="preserve">Urban diplomacy frameworks (e.g., Sassen’s "Cities in Globalization") applied to Lagos' informal economy and diaspora networks.</w:t>
      </w:r>
    </w:p>
    <w:p>
      <w:pPr>
        <w:numPr>
          <w:ilvl w:val="0"/>
          <w:numId w:val="1002"/>
        </w:numPr>
        <w:pStyle w:val="Compact"/>
      </w:pPr>
      <w:r>
        <w:t xml:space="preserve">Case studies of successful economic diplomacy hubs (Singapore, Dubai) for comparative insights.</w:t>
      </w:r>
    </w:p>
    <w:p>
      <w:pPr>
        <w:numPr>
          <w:ilvl w:val="0"/>
          <w:numId w:val="1002"/>
        </w:numPr>
        <w:pStyle w:val="Compact"/>
      </w:pPr>
      <w:r>
        <w:t xml:space="preserve">Nigerian scholarly work on ECOWAS and trade corridors, reframed for the Lagos context (e.g., Akinola &amp; Oyewole, 2021).</w:t>
      </w:r>
    </w:p>
    <w:p>
      <w:pPr>
        <w:pStyle w:val="FirstParagraph"/>
      </w:pPr>
      <w:r>
        <w:t xml:space="preserve">The research will critically assess whether global diplomatic theory adequately captures the realities faced by diplomats in Nigeria Lagos—where street-level negotiations often supersede formal state channels.</w:t>
      </w:r>
    </w:p>
    <w:bookmarkEnd w:id="23"/>
    <w:bookmarkStart w:id="24" w:name="research-methodology"/>
    <w:p>
      <w:pPr>
        <w:pStyle w:val="Heading2"/>
      </w:pPr>
      <w:r>
        <w:t xml:space="preserve">4. Research Methodology</w:t>
      </w:r>
    </w:p>
    <w:p>
      <w:pPr>
        <w:pStyle w:val="FirstParagraph"/>
      </w:pPr>
      <w:r>
        <w:t xml:space="preserve">A mixed-methods approach ensures robust analysis:</w:t>
      </w:r>
    </w:p>
    <w:p>
      <w:pPr>
        <w:numPr>
          <w:ilvl w:val="0"/>
          <w:numId w:val="1003"/>
        </w:numPr>
        <w:pStyle w:val="Compact"/>
      </w:pPr>
      <w:r>
        <w:rPr>
          <w:bCs/>
          <w:b/>
        </w:rPr>
        <w:t xml:space="preserve">Qualitative Component (60%):</w:t>
      </w:r>
      <w:r>
        <w:t xml:space="preserve"> </w:t>
      </w:r>
      <w:r>
        <w:t xml:space="preserve">In-depth interviews (n=35) with diplomats from key missions in Lagos (e.g., US, China, UK, UAE embassies), Nigerian Foreign Ministry officials based in Lagos State, and private sector partners engaged with diplomatic efforts (e.g., Lagos Chamber of Commerce). Focus groups will explore challenges in trade facilitation and cultural exchange.</w:t>
      </w:r>
    </w:p>
    <w:p>
      <w:pPr>
        <w:numPr>
          <w:ilvl w:val="0"/>
          <w:numId w:val="1003"/>
        </w:numPr>
        <w:pStyle w:val="Compact"/>
      </w:pPr>
      <w:r>
        <w:rPr>
          <w:bCs/>
          <w:b/>
        </w:rPr>
        <w:t xml:space="preserve">Quantitative Component (40%):</w:t>
      </w:r>
      <w:r>
        <w:t xml:space="preserve"> </w:t>
      </w:r>
      <w:r>
        <w:t xml:space="preserve">Analysis of data from the Lagos State Ministry of Foreign Affairs, Nigerian Investment Promotion Commission (NIPC), and UNCTAD on investment flows linked to diplomatic activities over the past 5 years. Statistical correlation will assess if diplomatic engagement correlates with increased FDI in Lagos sectors (e.g., fintech, manufacturing).</w:t>
      </w:r>
    </w:p>
    <w:p>
      <w:pPr>
        <w:numPr>
          <w:ilvl w:val="0"/>
          <w:numId w:val="1003"/>
        </w:numPr>
        <w:pStyle w:val="Compact"/>
      </w:pPr>
      <w:r>
        <w:rPr>
          <w:bCs/>
          <w:b/>
        </w:rPr>
        <w:t xml:space="preserve">Fieldwork:</w:t>
      </w:r>
      <w:r>
        <w:t xml:space="preserve"> </w:t>
      </w:r>
      <w:r>
        <w:t xml:space="preserve">6 months of participant observation at key diplomatic events in Lagos (e.g., Nigeria-Africa Trade Fair, Lagos International Jazz Festival) to document informal networking patterns.</w:t>
      </w:r>
    </w:p>
    <w:bookmarkEnd w:id="24"/>
    <w:bookmarkStart w:id="25" w:name="expected-contributions"/>
    <w:p>
      <w:pPr>
        <w:pStyle w:val="Heading2"/>
      </w:pPr>
      <w:r>
        <w:t xml:space="preserve">5. Expected Contributions</w:t>
      </w:r>
    </w:p>
    <w:p>
      <w:pPr>
        <w:pStyle w:val="FirstParagraph"/>
      </w:pPr>
      <w:r>
        <w:t xml:space="preserve">This research will deliver three key contributions:</w:t>
      </w:r>
    </w:p>
    <w:p>
      <w:pPr>
        <w:numPr>
          <w:ilvl w:val="0"/>
          <w:numId w:val="1004"/>
        </w:numPr>
        <w:pStyle w:val="Compact"/>
      </w:pPr>
      <w:r>
        <w:rPr>
          <w:bCs/>
          <w:b/>
        </w:rPr>
        <w:t xml:space="preserve">Conceptual:</w:t>
      </w:r>
      <w:r>
        <w:t xml:space="preserve"> </w:t>
      </w:r>
      <w:r>
        <w:t xml:space="preserve">Develop a "Lagos Diplomatic Ecosystem Model" outlining how urban factors (density, informality, diaspora) uniquely shape diplomatic strategy.</w:t>
      </w:r>
    </w:p>
    <w:p>
      <w:pPr>
        <w:numPr>
          <w:ilvl w:val="0"/>
          <w:numId w:val="1004"/>
        </w:numPr>
        <w:pStyle w:val="Compact"/>
      </w:pPr>
      <w:r>
        <w:rPr>
          <w:bCs/>
          <w:b/>
        </w:rPr>
        <w:t xml:space="preserve">Policy:</w:t>
      </w:r>
      <w:r>
        <w:t xml:space="preserve"> </w:t>
      </w:r>
      <w:r>
        <w:t xml:space="preserve">A practical framework for Nigerian diplomats operating in Lagos, including recommendations on leveraging the city’s digital infrastructure and informal markets.</w:t>
      </w:r>
    </w:p>
    <w:p>
      <w:pPr>
        <w:numPr>
          <w:ilvl w:val="0"/>
          <w:numId w:val="1004"/>
        </w:numPr>
        <w:pStyle w:val="Compact"/>
      </w:pPr>
      <w:r>
        <w:rPr>
          <w:bCs/>
          <w:b/>
        </w:rPr>
        <w:t xml:space="preserve">Academic:</w:t>
      </w:r>
      <w:r>
        <w:t xml:space="preserve"> </w:t>
      </w:r>
      <w:r>
        <w:t xml:space="preserve">Grounded theory advancing urban diplomacy studies within African contexts, moving beyond purely theoretical models.</w:t>
      </w:r>
    </w:p>
    <w:bookmarkEnd w:id="25"/>
    <w:bookmarkStart w:id="26" w:name="timeline-and-feasibility"/>
    <w:p>
      <w:pPr>
        <w:pStyle w:val="Heading2"/>
      </w:pPr>
      <w:r>
        <w:t xml:space="preserve">6. Timeline and Feasibility</w:t>
      </w:r>
    </w:p>
    <w:p>
      <w:pPr>
        <w:pStyle w:val="FirstParagraph"/>
      </w:pPr>
      <w:r>
        <w:t xml:space="preserve">The 18-month project will be executed in phases:</w:t>
      </w:r>
    </w:p>
    <w:p>
      <w:pPr>
        <w:numPr>
          <w:ilvl w:val="0"/>
          <w:numId w:val="1005"/>
        </w:numPr>
        <w:pStyle w:val="Compact"/>
      </w:pPr>
      <w:r>
        <w:rPr>
          <w:bCs/>
          <w:b/>
        </w:rPr>
        <w:t xml:space="preserve">Months 1-3:</w:t>
      </w:r>
      <w:r>
        <w:t xml:space="preserve"> </w:t>
      </w:r>
      <w:r>
        <w:t xml:space="preserve">Literature review, ethics approval, instrument development.</w:t>
      </w:r>
    </w:p>
    <w:p>
      <w:pPr>
        <w:numPr>
          <w:ilvl w:val="0"/>
          <w:numId w:val="1005"/>
        </w:numPr>
        <w:pStyle w:val="Compact"/>
      </w:pPr>
      <w:r>
        <w:rPr>
          <w:bCs/>
          <w:b/>
        </w:rPr>
        <w:t xml:space="preserve">Months 4-9:</w:t>
      </w:r>
      <w:r>
        <w:t xml:space="preserve"> </w:t>
      </w:r>
      <w:r>
        <w:t xml:space="preserve">Data collection (interviews, fieldwork).</w:t>
      </w:r>
    </w:p>
    <w:p>
      <w:pPr>
        <w:numPr>
          <w:ilvl w:val="0"/>
          <w:numId w:val="1005"/>
        </w:numPr>
        <w:pStyle w:val="Compact"/>
      </w:pPr>
      <w:r>
        <w:rPr>
          <w:bCs/>
          <w:b/>
        </w:rPr>
        <w:t xml:space="preserve">Months 10-15:</w:t>
      </w:r>
      <w:r>
        <w:t xml:space="preserve"> </w:t>
      </w:r>
      <w:r>
        <w:t xml:space="preserve">Data analysis and framework development.</w:t>
      </w:r>
    </w:p>
    <w:p>
      <w:pPr>
        <w:numPr>
          <w:ilvl w:val="0"/>
          <w:numId w:val="1005"/>
        </w:numPr>
        <w:pStyle w:val="Compact"/>
      </w:pPr>
      <w:r>
        <w:rPr>
          <w:bCs/>
          <w:b/>
        </w:rPr>
        <w:t xml:space="preserve">Months 16-18:</w:t>
      </w:r>
      <w:r>
        <w:t xml:space="preserve"> </w:t>
      </w:r>
      <w:r>
        <w:t xml:space="preserve">Drafting thesis, policy briefs for Nigerian Ministry of Foreign Affairs.</w:t>
      </w:r>
    </w:p>
    <w:p>
      <w:pPr>
        <w:pStyle w:val="FirstParagraph"/>
      </w:pPr>
      <w:r>
        <w:t xml:space="preserve">The research is feasible due to established partnerships with Lagos State Government and the National Universities Commission (NUC), granting access to diplomatic networks. Ethical clearance will prioritize participant confidentiality given sensitive diplomatic contexts.</w:t>
      </w:r>
    </w:p>
    <w:bookmarkEnd w:id="26"/>
    <w:bookmarkStart w:id="27" w:name="X7e0147ccbda83d67ce57fd7398b484b5a72c400"/>
    <w:p>
      <w:pPr>
        <w:pStyle w:val="Heading2"/>
      </w:pPr>
      <w:r>
        <w:t xml:space="preserve">7. Conclusion: Diplomats as Catalysts for Nigeria’s Global Integration</w:t>
      </w:r>
    </w:p>
    <w:p>
      <w:pPr>
        <w:pStyle w:val="FirstParagraph"/>
      </w:pPr>
      <w:r>
        <w:t xml:space="preserve">The thesis proposal underscores that in Nigeria Lagos, diplomats are not passive observers but active architects of economic opportunity and cultural understanding. Their success directly determines whether Lagos can fully realize its potential as Africa’s premier investment destination and cultural hub. By centering the city as the focal point—rather than a mere location—the study reframes diplomatic efficacy within the most relevant context for Nigeria’s 21st-century ambitions. This research transcends academic inquiry; it offers a roadmap for transforming Lagos into an even more potent engine of Nigerian soft power, where every diplomat’s interaction contributes to national progress. The findings will be instrumental in ensuring that Nigeria Lagos remains not just a city of economic giants, but a model of effective urban diplomacy on the global stage.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Diplomats in Nigeria Lagos' Economic and Cultural Diplomacy</dc:title>
  <dc:creator/>
  <dc:language>en</dc:language>
  <cp:keywords/>
  <dcterms:created xsi:type="dcterms:W3CDTF">2026-07-24T08:29:03Z</dcterms:created>
  <dcterms:modified xsi:type="dcterms:W3CDTF">2026-07-24T08:29:03Z</dcterms:modified>
</cp:coreProperties>
</file>

<file path=docProps/custom.xml><?xml version="1.0" encoding="utf-8"?>
<Properties xmlns="http://schemas.openxmlformats.org/officeDocument/2006/custom-properties" xmlns:vt="http://schemas.openxmlformats.org/officeDocument/2006/docPropsVTypes"/>
</file>