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Pakistan</w:t>
      </w:r>
      <w:r>
        <w:t xml:space="preserve"> </w:t>
      </w:r>
      <w:r>
        <w:t xml:space="preserve">Karachi</w:t>
      </w:r>
    </w:p>
    <w:bookmarkStart w:id="28" w:name="X3c80e45dac3c83b33dbf20df37a3564fdc458d1"/>
    <w:p>
      <w:pPr>
        <w:pStyle w:val="Heading1"/>
      </w:pPr>
      <w:r>
        <w:t xml:space="preserve">Thesis Proposal: The Role and Impact of Diplomats in Shaping International Relations within Karachi, Pakistan</w:t>
      </w:r>
    </w:p>
    <w:bookmarkStart w:id="20" w:name="introduction"/>
    <w:p>
      <w:pPr>
        <w:pStyle w:val="Heading2"/>
      </w:pPr>
      <w:r>
        <w:t xml:space="preserve">1. Introduction</w:t>
      </w:r>
    </w:p>
    <w:p>
      <w:pPr>
        <w:pStyle w:val="FirstParagraph"/>
      </w:pPr>
      <w:r>
        <w:t xml:space="preserve">Karachi, as Pakistan's largest city and economic capital, serves as a critical nexus for international diplomacy in South Asia. With over 30 foreign embassies and consulates operating from its diplomatic enclave in Clifton, the city functions as Pakistan's primary gateway for global engagement. This thesis proposal examines the multifaceted role of</w:t>
      </w:r>
      <w:r>
        <w:t xml:space="preserve"> </w:t>
      </w:r>
      <w:r>
        <w:rPr>
          <w:bCs/>
          <w:b/>
        </w:rPr>
        <w:t xml:space="preserve">Diplomat</w:t>
      </w:r>
      <w:r>
        <w:t xml:space="preserve"> </w:t>
      </w:r>
      <w:r>
        <w:t xml:space="preserve">professionals stationed in Karachi, analyzing how their strategies, challenges, and contributions shape Pakistan's foreign policy landscape. As a rapidly evolving urban center confronting complex geopolitical dynamics—from regional security concerns to economic diplomacy—the city provides an unparalleled laboratory for studying contemporary diplomatic practice. This research directly addresses the urgent need to understand how</w:t>
      </w:r>
      <w:r>
        <w:t xml:space="preserve"> </w:t>
      </w:r>
      <w:r>
        <w:rPr>
          <w:bCs/>
          <w:b/>
        </w:rPr>
        <w:t xml:space="preserve">Diplomat</w:t>
      </w:r>
      <w:r>
        <w:t xml:space="preserve"> </w:t>
      </w:r>
      <w:r>
        <w:t xml:space="preserve">networks in Karachi navigate cultural nuances, political sensitivities, and economic imperatives to advance Pakistan's international standing.</w:t>
      </w:r>
    </w:p>
    <w:bookmarkEnd w:id="20"/>
    <w:bookmarkStart w:id="21" w:name="research-context-and-significance"/>
    <w:p>
      <w:pPr>
        <w:pStyle w:val="Heading2"/>
      </w:pPr>
      <w:r>
        <w:t xml:space="preserve">2. Research Context and Significance</w:t>
      </w:r>
    </w:p>
    <w:p>
      <w:pPr>
        <w:pStyle w:val="FirstParagraph"/>
      </w:pPr>
      <w:r>
        <w:t xml:space="preserve">Pakistan's diplomatic corps has historically focused on Islamabad as its strategic center. However, Karachi's emergence as the country's commercial epicenter—handling 90% of Pakistan's foreign trade and hosting major multinational corporations—demands a reevaluation of diplomatic priorities. The city hosts critical institutions like the World Bank Liaison Office, UN agencies, and regional forums such as the South Asian Association for Regional Cooperation (SAARC) secretariat. This thesis argues that diplomats operating from Karachi develop unique engagement models distinct from their Islamabad counterparts due to Karachi's commercial intensity, ethnic diversity, and security challenges. Understanding these dynamics is vital for Pakistan's foreign policy formulation in an era of shifting global power structures.</w:t>
      </w:r>
    </w:p>
    <w:p>
      <w:pPr>
        <w:pStyle w:val="BodyText"/>
      </w:pPr>
      <w:r>
        <w:t xml:space="preserve">Current scholarship on Pakistani diplomacy largely overlooks urban diplomatic hubs like Karachi. Most studies focus on ministerial-level interactions or historical case studies, neglecting how frontline diplomats navigate the complex realities of a city grappling with water scarcity, energy crises, and rising religious tensions. This research bridges that gap by centering</w:t>
      </w:r>
      <w:r>
        <w:t xml:space="preserve"> </w:t>
      </w:r>
      <w:r>
        <w:rPr>
          <w:bCs/>
          <w:b/>
        </w:rPr>
        <w:t xml:space="preserve">Pakistan Karachi</w:t>
      </w:r>
      <w:r>
        <w:t xml:space="preserve"> </w:t>
      </w:r>
      <w:r>
        <w:t xml:space="preserve">as the operational context—where diplomats must balance trade promotion with community engagement while managing security protocols in a high-risk environment.</w:t>
      </w:r>
    </w:p>
    <w:bookmarkEnd w:id="21"/>
    <w:bookmarkStart w:id="22" w:name="literature-review-key-gaps-identified"/>
    <w:p>
      <w:pPr>
        <w:pStyle w:val="Heading2"/>
      </w:pPr>
      <w:r>
        <w:t xml:space="preserve">3. Literature Review (Key Gaps Identified)</w:t>
      </w:r>
    </w:p>
    <w:p>
      <w:pPr>
        <w:pStyle w:val="FirstParagraph"/>
      </w:pPr>
      <w:r>
        <w:t xml:space="preserve">Existing literature on Pakistani diplomacy reveals three critical gaps this thesis will address:</w:t>
      </w:r>
    </w:p>
    <w:p>
      <w:pPr>
        <w:numPr>
          <w:ilvl w:val="0"/>
          <w:numId w:val="1001"/>
        </w:numPr>
        <w:pStyle w:val="Compact"/>
      </w:pPr>
      <w:r>
        <w:rPr>
          <w:iCs/>
          <w:i/>
        </w:rPr>
        <w:t xml:space="preserve">Urban Diplomacy Neglect</w:t>
      </w:r>
      <w:r>
        <w:t xml:space="preserve">: Studies by Malik (2018) and Khan (2020) analyze Islamabad-based diplomacy but ignore Karachi's commercial-diplomatic interface.</w:t>
      </w:r>
    </w:p>
    <w:p>
      <w:pPr>
        <w:numPr>
          <w:ilvl w:val="0"/>
          <w:numId w:val="1001"/>
        </w:numPr>
        <w:pStyle w:val="Compact"/>
      </w:pPr>
      <w:r>
        <w:rPr>
          <w:iCs/>
          <w:i/>
        </w:rPr>
        <w:t xml:space="preserve">Cultural Navigation Deficit</w:t>
      </w:r>
      <w:r>
        <w:t xml:space="preserve">: Research on diplomatic training (Ahmed, 2019) focuses on formal protocols while underestimating how diplomats in Karachi decode local Sufi traditions and business customs to build trust.</w:t>
      </w:r>
    </w:p>
    <w:p>
      <w:pPr>
        <w:numPr>
          <w:ilvl w:val="0"/>
          <w:numId w:val="1001"/>
        </w:numPr>
        <w:pStyle w:val="Compact"/>
      </w:pPr>
      <w:r>
        <w:rPr>
          <w:iCs/>
          <w:i/>
        </w:rPr>
        <w:t xml:space="preserve">Security-Development Nexus</w:t>
      </w:r>
      <w:r>
        <w:t xml:space="preserve">: Current works (e.g., Zaidi, 2021) discuss security challenges but fail to link them to diplomatic initiatives like the "Karachi Economic Corridor" partnerships.</w:t>
      </w:r>
    </w:p>
    <w:p>
      <w:pPr>
        <w:pStyle w:val="FirstParagraph"/>
      </w:pPr>
      <w:r>
        <w:t xml:space="preserve">This thesis will synthesize urban studies, diplomatic theory, and South Asian political economy to position Karachi as an evolving diplomatic ecosystem rather than a mere administrative outpost.</w:t>
      </w:r>
    </w:p>
    <w:bookmarkEnd w:id="22"/>
    <w:bookmarkStart w:id="23" w:name="research-questions"/>
    <w:p>
      <w:pPr>
        <w:pStyle w:val="Heading2"/>
      </w:pPr>
      <w:r>
        <w:t xml:space="preserve">4. Research Questions</w:t>
      </w:r>
    </w:p>
    <w:p>
      <w:pPr>
        <w:pStyle w:val="FirstParagraph"/>
      </w:pPr>
      <w:r>
        <w:t xml:space="preserve">The study will investigate three interconnected questions:</w:t>
      </w:r>
    </w:p>
    <w:p>
      <w:pPr>
        <w:numPr>
          <w:ilvl w:val="0"/>
          <w:numId w:val="1002"/>
        </w:numPr>
        <w:pStyle w:val="Compact"/>
      </w:pPr>
      <w:r>
        <w:rPr>
          <w:iCs/>
          <w:i/>
        </w:rPr>
        <w:t xml:space="preserve">How do diplomats in Karachi adapt traditional diplomatic frameworks to address the city's unique socioeconomic challenges (e.g., informal trade networks, migration flows)?</w:t>
      </w:r>
    </w:p>
    <w:p>
      <w:pPr>
        <w:numPr>
          <w:ilvl w:val="0"/>
          <w:numId w:val="1002"/>
        </w:numPr>
        <w:pStyle w:val="Compact"/>
      </w:pPr>
      <w:r>
        <w:rPr>
          <w:iCs/>
          <w:i/>
        </w:rPr>
        <w:t xml:space="preserve">To what extent does Karachi's commercial diplomacy influence Pakistan's bilateral relations with major partners (China, UAE, U.S.)?</w:t>
      </w:r>
    </w:p>
    <w:p>
      <w:pPr>
        <w:numPr>
          <w:ilvl w:val="0"/>
          <w:numId w:val="1002"/>
        </w:numPr>
        <w:pStyle w:val="Compact"/>
      </w:pPr>
      <w:r>
        <w:rPr>
          <w:iCs/>
          <w:i/>
        </w:rPr>
        <w:t xml:space="preserve">What institutional barriers prevent diplomats from leveraging Karachi's urban potential for broader foreign policy objectives?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Qualitative Component</w:t>
      </w:r>
      <w:r>
        <w:t xml:space="preserve">: In-depth interviews with 30+ diplomats (including Consuls General from China, UAE, USA and Pakistan's foreign service officers), plus 15 policymakers at the Karachi Chamber of Commerce &amp; Industry and Sindh Foreign Office. Focus on real-world case studies like the China-Pakistan Economic Corridor (CPEC) project implementation in Karachi.</w:t>
      </w:r>
    </w:p>
    <w:p>
      <w:pPr>
        <w:numPr>
          <w:ilvl w:val="0"/>
          <w:numId w:val="1003"/>
        </w:numPr>
        <w:pStyle w:val="Compact"/>
      </w:pPr>
      <w:r>
        <w:rPr>
          <w:bCs/>
          <w:b/>
        </w:rPr>
        <w:t xml:space="preserve">Quantitative Component</w:t>
      </w:r>
      <w:r>
        <w:t xml:space="preserve">: Analysis of trade data (State Bank of Pakistan) and diplomatic activity logs to correlate urban engagement patterns with bilateral economic outcomes.</w:t>
      </w:r>
    </w:p>
    <w:p>
      <w:pPr>
        <w:numPr>
          <w:ilvl w:val="0"/>
          <w:numId w:val="1003"/>
        </w:numPr>
        <w:pStyle w:val="Compact"/>
      </w:pPr>
      <w:r>
        <w:rPr>
          <w:bCs/>
          <w:b/>
        </w:rPr>
        <w:t xml:space="preserve">Fieldwork</w:t>
      </w:r>
      <w:r>
        <w:t xml:space="preserve">: Participant observation at Karachi's "Diplomatic Week" events and trade fairs to document informal networking dynamics.</w:t>
      </w:r>
    </w:p>
    <w:p>
      <w:pPr>
        <w:pStyle w:val="FirstParagraph"/>
      </w:pPr>
      <w:r>
        <w:t xml:space="preserve">Triangulation will ensure robustness, with ethical clearance secured from the University of Karachi's Research Ethics Board. The study acknowledges the sensitivity of security-related discussions in Pakistan by employing anonymized data collection.</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contributions:</w:t>
      </w:r>
    </w:p>
    <w:p>
      <w:pPr>
        <w:numPr>
          <w:ilvl w:val="0"/>
          <w:numId w:val="1004"/>
        </w:numPr>
        <w:pStyle w:val="Compact"/>
      </w:pPr>
      <w:r>
        <w:rPr>
          <w:bCs/>
          <w:b/>
        </w:rPr>
        <w:t xml:space="preserve">Theoretical</w:t>
      </w:r>
      <w:r>
        <w:t xml:space="preserve">: Develops an "Urban Diplomacy Framework" specific to Global South megacities, challenging Eurocentric diplomatic models.</w:t>
      </w:r>
    </w:p>
    <w:p>
      <w:pPr>
        <w:numPr>
          <w:ilvl w:val="0"/>
          <w:numId w:val="1004"/>
        </w:numPr>
        <w:pStyle w:val="Compact"/>
      </w:pPr>
      <w:r>
        <w:rPr>
          <w:bCs/>
          <w:b/>
        </w:rPr>
        <w:t xml:space="preserve">Policy-Oriented</w:t>
      </w:r>
      <w:r>
        <w:t xml:space="preserve">: Provides Pakistan's Ministry of Foreign Affairs with actionable insights for restructuring diplomatic resources—e.g., establishing a dedicated Karachi Diplomatic Unit within the foreign ministry to manage commercial-foreign policy linkages.</w:t>
      </w:r>
    </w:p>
    <w:p>
      <w:pPr>
        <w:numPr>
          <w:ilvl w:val="0"/>
          <w:numId w:val="1004"/>
        </w:numPr>
        <w:pStyle w:val="Compact"/>
      </w:pPr>
      <w:r>
        <w:rPr>
          <w:bCs/>
          <w:b/>
        </w:rPr>
        <w:t xml:space="preserve">Practical</w:t>
      </w:r>
      <w:r>
        <w:t xml:space="preserve">: Identifies how diplomats in Karachi foster cross-cultural business partnerships (like the recent UAE-Pakistan trade agreements) that reduce Pakistan's reliance on Islamabad-centered diplomacy.</w:t>
      </w:r>
    </w:p>
    <w:p>
      <w:pPr>
        <w:pStyle w:val="FirstParagraph"/>
      </w:pPr>
      <w:r>
        <w:t xml:space="preserve">Crucially, this thesis positions Karachi not as a secondary diplomatic hub but as an active agent in shaping Pakistan's international identity—where diplomats transform economic challenges into diplomatic opportunities through localized engagement.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instruments; Ethical approval</w:t>
            </w:r>
          </w:p>
        </w:tc>
      </w:tr>
      <w:tr>
        <w:tc>
          <w:tcPr/>
          <w:p>
            <w:pPr>
              <w:pStyle w:val="Compact"/>
              <w:jc w:val="left"/>
            </w:pPr>
            <w:r>
              <w:t xml:space="preserve">Data Collection (Fieldwork &amp; Interviews)</w:t>
            </w:r>
          </w:p>
        </w:tc>
        <w:tc>
          <w:tcPr/>
          <w:p>
            <w:pPr>
              <w:pStyle w:val="Compact"/>
              <w:jc w:val="left"/>
            </w:pPr>
            <w:r>
              <w:t xml:space="preserve">Months 4-9</w:t>
            </w:r>
          </w:p>
        </w:tc>
        <w:tc>
          <w:tcPr/>
          <w:p>
            <w:pPr>
              <w:pStyle w:val="Compact"/>
              <w:jc w:val="left"/>
            </w:pPr>
            <w:r>
              <w:t xml:space="preserve">Anonymized interview transcripts; Trade dataset analysis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Initial research findings; Urban Diplomacy Framework draft</w:t>
            </w:r>
          </w:p>
        </w:tc>
      </w:tr>
      <w:tr>
        <w:tc>
          <w:tcPr/>
          <w:p>
            <w:pPr>
              <w:pStyle w:val="Compact"/>
              <w:jc w:val="left"/>
            </w:pPr>
            <w:r>
              <w:t xml:space="preserve">Dissemination &amp; Thesis Finalization</w:t>
            </w:r>
          </w:p>
        </w:tc>
        <w:tc>
          <w:tcPr/>
          <w:p>
            <w:pPr>
              <w:pStyle w:val="Compact"/>
              <w:jc w:val="left"/>
            </w:pPr>
            <w:r>
              <w:t xml:space="preserve">Months 16-18</w:t>
            </w:r>
          </w:p>
        </w:tc>
        <w:tc>
          <w:tcPr/>
          <w:p>
            <w:pPr>
              <w:pStyle w:val="Compact"/>
              <w:jc w:val="left"/>
            </w:pPr>
            <w:r>
              <w:t xml:space="preserve">Completed thesis; Policy brief for Pakistan Foreign Ministry</w:t>
            </w:r>
          </w:p>
        </w:tc>
      </w:tr>
    </w:tbl>
    <w:bookmarkEnd w:id="26"/>
    <w:bookmarkStart w:id="27" w:name="X43d99e0c4813448cfa0486f22d64a01c4fea107"/>
    <w:p>
      <w:pPr>
        <w:pStyle w:val="Heading2"/>
      </w:pPr>
      <w:r>
        <w:t xml:space="preserve">8. Conclusion: Diplomacy as Karachi's Strategic Asset</w:t>
      </w:r>
    </w:p>
    <w:p>
      <w:pPr>
        <w:pStyle w:val="FirstParagraph"/>
      </w:pPr>
      <w:r>
        <w:t xml:space="preserve">This thesis asserts that diplomats operating in Karachi are not merely observers of Pakistan's international relations but active architects of its future. In an era where global challenges—from climate migration to digital trade—demand hyper-localized solutions, the city's diplomatic corps becomes indispensable. By documenting how</w:t>
      </w:r>
      <w:r>
        <w:t xml:space="preserve"> </w:t>
      </w:r>
      <w:r>
        <w:rPr>
          <w:bCs/>
          <w:b/>
        </w:rPr>
        <w:t xml:space="preserve">Diplomat</w:t>
      </w:r>
      <w:r>
        <w:t xml:space="preserve"> </w:t>
      </w:r>
      <w:r>
        <w:t xml:space="preserve">professionals navigate Karachi’s intricate social fabric while advancing national interests, this research will redefine Pakistan's diplomatic strategy for a post-2030 world. The findings will equip policymakers to transform Karachi from a mere commercial hub into a globally recognized model of urban diplomacy—proving that in Pakistan, effective diplomacy is as much about the streets of Clifton and Saddar as it is about the corridors of Islamabad.</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Pakistan Karachi</dc:title>
  <dc:creator/>
  <dc:language>en</dc:language>
  <cp:keywords/>
  <dcterms:created xsi:type="dcterms:W3CDTF">2026-07-23T04:02:26Z</dcterms:created>
  <dcterms:modified xsi:type="dcterms:W3CDTF">2026-07-23T04:02:26Z</dcterms:modified>
</cp:coreProperties>
</file>

<file path=docProps/custom.xml><?xml version="1.0" encoding="utf-8"?>
<Properties xmlns="http://schemas.openxmlformats.org/officeDocument/2006/custom-properties" xmlns:vt="http://schemas.openxmlformats.org/officeDocument/2006/docPropsVTypes"/>
</file>