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838f06a9a38b41953b591d89dbe2df7442ad8c7"/>
    <w:p>
      <w:pPr>
        <w:pStyle w:val="Heading1"/>
      </w:pPr>
      <w:r>
        <w:t xml:space="preserve">Thesis Proposal: The Evolving Role of Diplomats in Contemporary South Korea Seoul: Navigating Geopolitical Complexities and Cultural Dynamics</w:t>
      </w:r>
    </w:p>
    <w:bookmarkStart w:id="20" w:name="introduction-and-background"/>
    <w:p>
      <w:pPr>
        <w:pStyle w:val="Heading2"/>
      </w:pPr>
      <w:r>
        <w:t xml:space="preserve">1. Introduction and Background</w:t>
      </w:r>
    </w:p>
    <w:p>
      <w:pPr>
        <w:pStyle w:val="FirstParagraph"/>
      </w:pPr>
      <w:r>
        <w:t xml:space="preserve">The diplomatic corps operating within South Korea Seoul represents a critical nexus where global politics, cultural nuance, and strategic interests converge. As the capital of one of Asia's most dynamic economies and a pivotal U.S. ally in Northeast Asia, Seoul serves as an indispensable hub for international relations. This Thesis Proposal examines the multifaceted role of modern</w:t>
      </w:r>
      <w:r>
        <w:t xml:space="preserve"> </w:t>
      </w:r>
      <w:r>
        <w:rPr>
          <w:iCs/>
          <w:i/>
        </w:rPr>
        <w:t xml:space="preserve">Diplomat</w:t>
      </w:r>
      <w:r>
        <w:t xml:space="preserve"> </w:t>
      </w:r>
      <w:r>
        <w:t xml:space="preserve">within South Korea Seoul's unique geopolitical landscape, addressing how diplomatic practices adapt to the region's complex security environment, economic interdependence, and cultural specificity. With North Korea's nuclear program, U.S.-China strategic competition, and South Korea's own foreign policy initiatives (such as its "New Southern Policy" and "Indo-Pacific Strategy"), the work of a</w:t>
      </w:r>
      <w:r>
        <w:t xml:space="preserve"> </w:t>
      </w:r>
      <w:r>
        <w:rPr>
          <w:iCs/>
          <w:i/>
        </w:rPr>
        <w:t xml:space="preserve">Diplomat</w:t>
      </w:r>
      <w:r>
        <w:t xml:space="preserve"> </w:t>
      </w:r>
      <w:r>
        <w:t xml:space="preserve">in Seoul has become increasingly intricate. This research directly responds to a gap in understanding how contemporary</w:t>
      </w:r>
      <w:r>
        <w:t xml:space="preserve"> </w:t>
      </w:r>
      <w:r>
        <w:rPr>
          <w:iCs/>
          <w:i/>
        </w:rPr>
        <w:t xml:space="preserve">Diplomat</w:t>
      </w:r>
      <w:r>
        <w:t xml:space="preserve">s navigate these pressures while maintaining Seoul's position as a global diplomatic player.</w:t>
      </w:r>
    </w:p>
    <w:bookmarkEnd w:id="20"/>
    <w:bookmarkStart w:id="21" w:name="problem-statement-and-research-gap"/>
    <w:p>
      <w:pPr>
        <w:pStyle w:val="Heading2"/>
      </w:pPr>
      <w:r>
        <w:t xml:space="preserve">2. Problem Statement and Research Gap</w:t>
      </w:r>
    </w:p>
    <w:p>
      <w:pPr>
        <w:pStyle w:val="FirstParagraph"/>
      </w:pPr>
      <w:r>
        <w:t xml:space="preserve">Current scholarship on diplomacy in East Asia often focuses on macro-level statecraft, neglecting the micro-practices of</w:t>
      </w:r>
      <w:r>
        <w:t xml:space="preserve"> </w:t>
      </w:r>
      <w:r>
        <w:rPr>
          <w:iCs/>
          <w:i/>
        </w:rPr>
        <w:t xml:space="preserve">Diplomat</w:t>
      </w:r>
      <w:r>
        <w:t xml:space="preserve">s operating within Seoul's embassy communities. Existing studies fail to adequately address how cultural intelligence, language proficiency (particularly Korean fluency), and local contextual awareness shape diplomatic outcomes in a society where Confucian values deeply influence decision-making. Furthermore, the rapid evolution of digital diplomacy and South Korea's technological leadership have created new dimensions for engagement that traditional models do not capture. This Thesis Proposal identifies a critical gap: there is no comprehensive study analyzing how</w:t>
      </w:r>
      <w:r>
        <w:t xml:space="preserve"> </w:t>
      </w:r>
      <w:r>
        <w:rPr>
          <w:iCs/>
          <w:i/>
        </w:rPr>
        <w:t xml:space="preserve">Diplomat</w:t>
      </w:r>
      <w:r>
        <w:t xml:space="preserve">s in Seoul leverage soft power through cultural initiatives (e.g., K-pop diplomacy, technology partnerships) while simultaneously managing tense security dynamics. The absence of such research undermines effective diplomatic training and policy formulation for South Korea Seoul's foreign service and international missions.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context of South Korea Seoul:</w:t>
      </w:r>
    </w:p>
    <w:p>
      <w:pPr>
        <w:numPr>
          <w:ilvl w:val="0"/>
          <w:numId w:val="1001"/>
        </w:numPr>
        <w:pStyle w:val="Compact"/>
      </w:pPr>
      <w:r>
        <w:t xml:space="preserve">To systematically map the primary challenges faced by foreign</w:t>
      </w:r>
      <w:r>
        <w:t xml:space="preserve"> </w:t>
      </w:r>
      <w:r>
        <w:rPr>
          <w:iCs/>
          <w:i/>
        </w:rPr>
        <w:t xml:space="preserve">Diplomat</w:t>
      </w:r>
      <w:r>
        <w:t xml:space="preserve">s in Seoul, including navigating North-South Korean relations, U.S.-ROK alliance management, and China-South Korea economic interdependence.</w:t>
      </w:r>
    </w:p>
    <w:p>
      <w:pPr>
        <w:numPr>
          <w:ilvl w:val="0"/>
          <w:numId w:val="1001"/>
        </w:numPr>
        <w:pStyle w:val="Compact"/>
      </w:pPr>
      <w:r>
        <w:t xml:space="preserve">To analyze how cultural intelligence and localized communication strategies (beyond standard diplomatic protocols) influence policy implementation in Seoul's unique political ecosystem.</w:t>
      </w:r>
    </w:p>
    <w:p>
      <w:pPr>
        <w:numPr>
          <w:ilvl w:val="0"/>
          <w:numId w:val="1001"/>
        </w:numPr>
        <w:pStyle w:val="Compact"/>
      </w:pPr>
      <w:r>
        <w:t xml:space="preserve">To evaluate the effectiveness of South Korea's own diplomatic initiatives (e.g., "Korean Wave" cultural diplomacy, digital public diplomacy) through the lens of foreign</w:t>
      </w:r>
      <w:r>
        <w:t xml:space="preserve"> </w:t>
      </w:r>
      <w:r>
        <w:rPr>
          <w:iCs/>
          <w:i/>
        </w:rPr>
        <w:t xml:space="preserve">Diplomat</w:t>
      </w:r>
      <w:r>
        <w:t xml:space="preserve"> </w:t>
      </w:r>
      <w:r>
        <w:t xml:space="preserve">perceptions and adaptation strategies.</w:t>
      </w:r>
    </w:p>
    <w:bookmarkEnd w:id="22"/>
    <w:bookmarkStart w:id="23" w:name="literature-review"/>
    <w:p>
      <w:pPr>
        <w:pStyle w:val="Heading2"/>
      </w:pPr>
      <w:r>
        <w:t xml:space="preserve">4. Literature Review</w:t>
      </w:r>
    </w:p>
    <w:p>
      <w:pPr>
        <w:pStyle w:val="FirstParagraph"/>
      </w:pPr>
      <w:r>
        <w:t xml:space="preserve">The existing literature on diplomacy in Northeast Asia falls into three categories: security-focused analyses (e.g., works by David Kang on U.S.-ROK alliances), cultural studies of East Asian negotiation (e.g., research by Fons Trompenaars on Confucian influence), and digital diplomacy frameworks. However, none integrate these perspectives for Seoul-specific diplomatic practice. Recent works like</w:t>
      </w:r>
      <w:r>
        <w:t xml:space="preserve"> </w:t>
      </w:r>
      <w:r>
        <w:rPr>
          <w:iCs/>
          <w:i/>
        </w:rPr>
        <w:t xml:space="preserve">Diplomacy in the Digital Age</w:t>
      </w:r>
      <w:r>
        <w:t xml:space="preserve"> </w:t>
      </w:r>
      <w:r>
        <w:t xml:space="preserve">(Choi, 2023) overlook South Korea's distinct context where diplomacy occurs amid pervasive smartphone culture and real-time social media engagement. Similarly, studies on "Korean Wave" (Hallyu) diplomacy (e.g., Kim, 2021) focus narrowly on Seoul's state-driven initiatives without examining how foreign</w:t>
      </w:r>
      <w:r>
        <w:t xml:space="preserve"> </w:t>
      </w:r>
      <w:r>
        <w:rPr>
          <w:iCs/>
          <w:i/>
        </w:rPr>
        <w:t xml:space="preserve">Diplomat</w:t>
      </w:r>
      <w:r>
        <w:t xml:space="preserve">s leverage these tools for their own missions. This Thesis Proposal bridges this gap by centering the</w:t>
      </w:r>
      <w:r>
        <w:t xml:space="preserve"> </w:t>
      </w:r>
      <w:r>
        <w:rPr>
          <w:iCs/>
          <w:i/>
        </w:rPr>
        <w:t xml:space="preserve">Diplomat</w:t>
      </w:r>
      <w:r>
        <w:t xml:space="preserve">'s operational experience in South Korea Seoul as the primary analytical unit.</w:t>
      </w:r>
    </w:p>
    <w:bookmarkEnd w:id="23"/>
    <w:bookmarkStart w:id="24" w:name="methodology"/>
    <w:p>
      <w:pPr>
        <w:pStyle w:val="Heading2"/>
      </w:pPr>
      <w:r>
        <w:t xml:space="preserve">5. Methodology</w:t>
      </w:r>
    </w:p>
    <w:p>
      <w:pPr>
        <w:pStyle w:val="FirstParagraph"/>
      </w:pPr>
      <w:r>
        <w:t xml:space="preserve">This mixed-methods study employs sequential triangulation to capture the complexity of diplomatic work in Seoul:</w:t>
      </w:r>
    </w:p>
    <w:p>
      <w:pPr>
        <w:numPr>
          <w:ilvl w:val="0"/>
          <w:numId w:val="1002"/>
        </w:numPr>
        <w:pStyle w:val="Compact"/>
      </w:pPr>
      <w:r>
        <w:rPr>
          <w:bCs/>
          <w:b/>
        </w:rPr>
        <w:t xml:space="preserve">Qualitative Phase:</w:t>
      </w:r>
      <w:r>
        <w:t xml:space="preserve"> </w:t>
      </w:r>
      <w:r>
        <w:t xml:space="preserve">In-depth, semi-structured interviews (n=30) with career diplomats from 15 countries currently stationed at embassies in Seoul. Participants will include ambassadors, political officers, and cultural attaches representing major powers (U.S., China, Japan), ASEAN nations, and European Union members. Questions will probe challenges in policy implementation, cultural adaptation strategies, and perceptions of South Korea's diplomatic influence.</w:t>
      </w:r>
    </w:p>
    <w:p>
      <w:pPr>
        <w:numPr>
          <w:ilvl w:val="0"/>
          <w:numId w:val="1002"/>
        </w:numPr>
        <w:pStyle w:val="Compact"/>
      </w:pPr>
      <w:r>
        <w:rPr>
          <w:bCs/>
          <w:b/>
        </w:rPr>
        <w:t xml:space="preserve">Quantitative Phase:</w:t>
      </w:r>
      <w:r>
        <w:t xml:space="preserve"> </w:t>
      </w:r>
      <w:r>
        <w:t xml:space="preserve">Analysis of 5 years (2019-2023) of diplomatic engagement data from Seoul-based embassies using the Global Diplomatic Engagement Index (GDEI), tracking metrics like cultural event participation, policy coordination frequency, and social media impact on local public opinion.</w:t>
      </w:r>
    </w:p>
    <w:p>
      <w:pPr>
        <w:numPr>
          <w:ilvl w:val="0"/>
          <w:numId w:val="1002"/>
        </w:numPr>
        <w:pStyle w:val="Compact"/>
      </w:pPr>
      <w:r>
        <w:rPr>
          <w:bCs/>
          <w:b/>
        </w:rPr>
        <w:t xml:space="preserve">Case Study:</w:t>
      </w:r>
      <w:r>
        <w:t xml:space="preserve"> </w:t>
      </w:r>
      <w:r>
        <w:t xml:space="preserve">A focused examination of the 2023 U.S.-South Korea joint military exercises and how diplomatic channels in Seoul mediated public perception through K-pop diplomacy initiatives (e.g., BTS's UN advocacy). This contextualizes theoretical findings within a high-stakes real-world scenario.</w:t>
      </w:r>
    </w:p>
    <w:p>
      <w:pPr>
        <w:pStyle w:val="FirstParagraph"/>
      </w:pPr>
      <w:r>
        <w:t xml:space="preserve">Research ethics will be prioritized through anonymization of participants and adherence to Seoul National University's IRB standards. Data triangulation will ensure robust conclusions about the</w:t>
      </w:r>
      <w:r>
        <w:t xml:space="preserve"> </w:t>
      </w:r>
      <w:r>
        <w:rPr>
          <w:iCs/>
          <w:i/>
        </w:rPr>
        <w:t xml:space="preserve">Diplomat</w:t>
      </w:r>
      <w:r>
        <w:t xml:space="preserve">'s role in South Korea Seoul.</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 contributions:</w:t>
      </w:r>
    </w:p>
    <w:p>
      <w:pPr>
        <w:numPr>
          <w:ilvl w:val="0"/>
          <w:numId w:val="1003"/>
        </w:numPr>
        <w:pStyle w:val="Compact"/>
      </w:pPr>
      <w:r>
        <w:rPr>
          <w:bCs/>
          <w:b/>
        </w:rPr>
        <w:t xml:space="preserve">Theoretical:</w:t>
      </w:r>
      <w:r>
        <w:t xml:space="preserve"> </w:t>
      </w:r>
      <w:r>
        <w:t xml:space="preserve">Develops a "Cultural-Contextual Diplomacy Model" specific to Seoul's environment, integrating soft power theory with East Asian relational dynamics. This framework will advance diplomatic studies beyond Western-centric models.</w:t>
      </w:r>
    </w:p>
    <w:p>
      <w:pPr>
        <w:numPr>
          <w:ilvl w:val="0"/>
          <w:numId w:val="1003"/>
        </w:numPr>
        <w:pStyle w:val="Compact"/>
      </w:pPr>
      <w:r>
        <w:rPr>
          <w:bCs/>
          <w:b/>
        </w:rPr>
        <w:t xml:space="preserve">Practical:</w:t>
      </w:r>
      <w:r>
        <w:t xml:space="preserve"> </w:t>
      </w:r>
      <w:r>
        <w:t xml:space="preserve">Provides actionable training modules for emerging diplomats targeting South Korea, emphasizing Korean language fluency (beyond basic), understanding of *hwarang* values in governance, and digital engagement strategies tailored to Seoul's youth culture.</w:t>
      </w:r>
    </w:p>
    <w:p>
      <w:pPr>
        <w:numPr>
          <w:ilvl w:val="0"/>
          <w:numId w:val="1003"/>
        </w:numPr>
        <w:pStyle w:val="Compact"/>
      </w:pPr>
      <w:r>
        <w:rPr>
          <w:bCs/>
          <w:b/>
        </w:rPr>
        <w:t xml:space="preserve">Policy:</w:t>
      </w:r>
      <w:r>
        <w:t xml:space="preserve"> </w:t>
      </w:r>
      <w:r>
        <w:t xml:space="preserve">Offers Seoul-based foreign ministries strategic insights on optimizing diplomatic resources. For example, identifying how cultural attachés can better coordinate with South Korea's Ministry of Culture, Sports and Tourism to amplify mutual influence. The findings will directly inform the Korean Ministry of Foreign Affairs' 2025 Diplomatic Capacity Enhancement Plan.</w:t>
      </w:r>
    </w:p>
    <w:bookmarkEnd w:id="25"/>
    <w:bookmarkStart w:id="26" w:name="significance-for-south-korea-seoul"/>
    <w:p>
      <w:pPr>
        <w:pStyle w:val="Heading2"/>
      </w:pPr>
      <w:r>
        <w:t xml:space="preserve">7. Significance for South Korea Seoul</w:t>
      </w:r>
    </w:p>
    <w:p>
      <w:pPr>
        <w:pStyle w:val="FirstParagraph"/>
      </w:pPr>
      <w:r>
        <w:t xml:space="preserve">As South Korea positions itself as a "middle power" leader in global governance, understanding diplomatic effectiveness in its capital is paramount. This Thesis Proposal directly serves Seoul's strategic interests by:</w:t>
      </w:r>
    </w:p>
    <w:p>
      <w:pPr>
        <w:numPr>
          <w:ilvl w:val="0"/>
          <w:numId w:val="1004"/>
        </w:numPr>
        <w:pStyle w:val="Compact"/>
      </w:pPr>
      <w:r>
        <w:t xml:space="preserve">Enhancing the Republic of Korea's ability to manage complex bilateral relationships (e.g., U.S.-ROK-Japan trilateralism) through optimized diplomatic engagement.</w:t>
      </w:r>
    </w:p>
    <w:p>
      <w:pPr>
        <w:numPr>
          <w:ilvl w:val="0"/>
          <w:numId w:val="1004"/>
        </w:numPr>
        <w:pStyle w:val="Compact"/>
      </w:pPr>
      <w:r>
        <w:t xml:space="preserve">Strengthening South Korea's soft power by identifying how its cultural diplomacy can be more effectively leveraged within Seoul's diplomatic ecosystem.</w:t>
      </w:r>
    </w:p>
    <w:p>
      <w:pPr>
        <w:numPr>
          <w:ilvl w:val="0"/>
          <w:numId w:val="1004"/>
        </w:numPr>
        <w:pStyle w:val="Compact"/>
      </w:pPr>
      <w:r>
        <w:t xml:space="preserve">Providing data to refine Seoul's "Global Korea" strategy, ensuring diplomatic resources align with the city's status as a UNESCO City of Film and Digital Innovation hub.</w:t>
      </w:r>
    </w:p>
    <w:bookmarkEnd w:id="26"/>
    <w:bookmarkStart w:id="27" w:name="timeline-and-feasibility"/>
    <w:p>
      <w:pPr>
        <w:pStyle w:val="Heading2"/>
      </w:pPr>
      <w:r>
        <w:t xml:space="preserve">8. Timeline and Feasibility</w:t>
      </w:r>
    </w:p>
    <w:p>
      <w:pPr>
        <w:pStyle w:val="FirstParagraph"/>
      </w:pPr>
      <w:r>
        <w:t xml:space="preserve">The 18-month project timeline (January 2025–June 2026) is feasible due to established access through Seoul National University's School of International Studies and the Korea Foundation. Initial interviews will occur during Q1-Q3 2025, with data analysis and draft completion by Q4 2025. Final submission aligns with South Korea Seoul's bi-annual diplomatic conferences at the Korean Diplomatic Academy, ensuring immediate policy relevance.</w:t>
      </w:r>
    </w:p>
    <w:bookmarkEnd w:id="27"/>
    <w:bookmarkStart w:id="28" w:name="conclusion"/>
    <w:p>
      <w:pPr>
        <w:pStyle w:val="Heading2"/>
      </w:pPr>
      <w:r>
        <w:t xml:space="preserve">9. Conclusion</w:t>
      </w:r>
    </w:p>
    <w:p>
      <w:pPr>
        <w:pStyle w:val="FirstParagraph"/>
      </w:pPr>
      <w:r>
        <w:t xml:space="preserve">This Thesis Proposal establishes a critical foundation for understanding the modern</w:t>
      </w:r>
      <w:r>
        <w:t xml:space="preserve"> </w:t>
      </w:r>
      <w:r>
        <w:rPr>
          <w:iCs/>
          <w:i/>
        </w:rPr>
        <w:t xml:space="preserve">Diplomat</w:t>
      </w:r>
      <w:r>
        <w:t xml:space="preserve"> </w:t>
      </w:r>
      <w:r>
        <w:t xml:space="preserve">in South Korea Seoul—a role increasingly pivotal to global stability and economic innovation. By centering the operational realities of diplomats within Seoul's unique context, this research transcends abstract theory to deliver actionable insights for international relations professionals and South Korean policymakers. As geopolitical tensions intensify across Northeast Asia, mastering the art of diplomatic engagement in Seoul is no longer merely advantageous; it is essential for preserving peace and fostering cooperation in one of the world's most significant diplomatic corridors. This study will position South Korea Seoul as a benchmark case for contemporary diplomacy, proving that cultural intelligence and adaptive strategies are indispensable assets for every</w:t>
      </w:r>
      <w:r>
        <w:t xml:space="preserve"> </w:t>
      </w:r>
      <w:r>
        <w:rPr>
          <w:iCs/>
          <w:i/>
        </w:rPr>
        <w:t xml:space="preserve">Diplomat</w:t>
      </w:r>
      <w:r>
        <w:t xml:space="preserve"> </w:t>
      </w:r>
      <w:r>
        <w:t xml:space="preserve">operating at the heart of Asia's political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South Korea Seoul</dc:title>
  <dc:creator/>
  <dc:language>en</dc:language>
  <cp:keywords/>
  <dcterms:created xsi:type="dcterms:W3CDTF">2026-07-23T14:14:27Z</dcterms:created>
  <dcterms:modified xsi:type="dcterms:W3CDTF">2026-07-23T14:14:27Z</dcterms:modified>
</cp:coreProperties>
</file>

<file path=docProps/custom.xml><?xml version="1.0" encoding="utf-8"?>
<Properties xmlns="http://schemas.openxmlformats.org/officeDocument/2006/custom-properties" xmlns:vt="http://schemas.openxmlformats.org/officeDocument/2006/docPropsVTypes"/>
</file>