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Switzerland</w:t>
      </w:r>
      <w:r>
        <w:t xml:space="preserve"> </w:t>
      </w:r>
      <w:r>
        <w:t xml:space="preserve">Zurich</w:t>
      </w:r>
    </w:p>
    <w:bookmarkStart w:id="29" w:name="X29cdd57159751d311e0c41ffe138f8f1a9db674"/>
    <w:p>
      <w:pPr>
        <w:pStyle w:val="Heading1"/>
      </w:pPr>
      <w:r>
        <w:t xml:space="preserve">Thesis Proposal: The Contemporary Role of Diplomats in Switzerland Zurich</w:t>
      </w:r>
    </w:p>
    <w:bookmarkStart w:id="20" w:name="introduction"/>
    <w:p>
      <w:pPr>
        <w:pStyle w:val="Heading2"/>
      </w:pPr>
      <w:r>
        <w:t xml:space="preserve">Introduction</w:t>
      </w:r>
    </w:p>
    <w:p>
      <w:pPr>
        <w:pStyle w:val="FirstParagraph"/>
      </w:pPr>
      <w:r>
        <w:t xml:space="preserve">This comprehensive Thesis Proposal examines the evolving professional landscape of diplomats operating within the unique geopolitical and cultural context of Switzerland Zurich. As a global hub for finance, innovation, and international organizations, Zurich presents a distinctive environment where diplomatic practices intersect with economic diplomacy, multilateral engagement, and neutral-state neutrality. This research directly addresses a critical gap in contemporary diplomatic studies: the specific challenges and opportunities faced by diplomats stationed in Switzerland's second-largest city—a location that serves as a vital but understudied nexus between Swiss domestic policy and international relations. The significance of this Thesis Proposal lies in its potential to redefine how we understand diplomatic efficacy beyond Geneva's traditional dominance, positioning Zurich as an emerging frontier for diplomatic innovation within Switzerland Zurich.</w:t>
      </w:r>
    </w:p>
    <w:bookmarkEnd w:id="20"/>
    <w:bookmarkStart w:id="21" w:name="research-problem-and-significance"/>
    <w:p>
      <w:pPr>
        <w:pStyle w:val="Heading2"/>
      </w:pPr>
      <w:r>
        <w:t xml:space="preserve">Research Problem and Significance</w:t>
      </w:r>
    </w:p>
    <w:p>
      <w:pPr>
        <w:pStyle w:val="FirstParagraph"/>
      </w:pPr>
      <w:r>
        <w:t xml:space="preserve">While Switzerland is widely recognized as a neutral nation hosting major international institutions like the UN Office at Geneva, the diplomatic ecosystem of Zurich remains significantly underexplored. Current literature overwhelmingly focuses on Geneva-based diplomacy, neglecting Zurich's role as a strategic node for economic statecraft, Swiss diaspora engagement, and bilateral relations with emerging markets. This oversight creates an incomplete picture of modern diplomatic operations. For instance, approximately 15% of Switzerland's diplomatic missions operate from Zurich—managing critical trade partnerships with Asian and American economies—yet no systematic study examines how the</w:t>
      </w:r>
      <w:r>
        <w:t xml:space="preserve"> </w:t>
      </w:r>
      <w:r>
        <w:rPr>
          <w:iCs/>
          <w:i/>
        </w:rPr>
        <w:t xml:space="preserve">Diplomat</w:t>
      </w:r>
      <w:r>
        <w:t xml:space="preserve"> </w:t>
      </w:r>
      <w:r>
        <w:t xml:space="preserve">navigates this high-pressure financial landscape while upholding Swiss neutrality. This Thesis Proposal seeks to rectify this imbalance, arguing that understanding the Zurich-based Diplomat is essential for Switzerland's future diplomatic strategy. The research will directly impact policy frameworks for Swiss foreign service training and international cooperation, particularly as global economic power shifts toward Asia—where Zurich's banking sector holds pivotal influence.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w:t>
      </w:r>
    </w:p>
    <w:p>
      <w:pPr>
        <w:numPr>
          <w:ilvl w:val="0"/>
          <w:numId w:val="1001"/>
        </w:numPr>
        <w:pStyle w:val="Compact"/>
      </w:pPr>
      <w:r>
        <w:t xml:space="preserve">How do diplomats stationed in Switzerland Zurich reconcile Switzerland’s neutral diplomatic tradition with the demands of economic statecraft within a global financial center?</w:t>
      </w:r>
    </w:p>
    <w:p>
      <w:pPr>
        <w:numPr>
          <w:ilvl w:val="0"/>
          <w:numId w:val="1001"/>
        </w:numPr>
        <w:pStyle w:val="Compact"/>
      </w:pPr>
      <w:r>
        <w:t xml:space="preserve">What institutional and cultural barriers uniquely hinder or facilitate the Diplomat's effectiveness when operating outside Geneva's diplomatic infrastructure?</w:t>
      </w:r>
    </w:p>
    <w:p>
      <w:pPr>
        <w:numPr>
          <w:ilvl w:val="0"/>
          <w:numId w:val="1001"/>
        </w:numPr>
        <w:pStyle w:val="Compact"/>
      </w:pPr>
      <w:r>
        <w:t xml:space="preserve">To what extent does Zurich’s identity as a "soft power hub" (combining finance, technology, and humanitarian work) reshape the diplomatic toolkit of representatives in Switzerland Zurich?</w:t>
      </w:r>
    </w:p>
    <w:bookmarkEnd w:id="22"/>
    <w:bookmarkStart w:id="23" w:name="literature-review"/>
    <w:p>
      <w:pPr>
        <w:pStyle w:val="Heading2"/>
      </w:pPr>
      <w:r>
        <w:t xml:space="preserve">Literature Review</w:t>
      </w:r>
    </w:p>
    <w:p>
      <w:pPr>
        <w:pStyle w:val="FirstParagraph"/>
      </w:pPr>
      <w:r>
        <w:t xml:space="preserve">Existing scholarship on Swiss diplomacy primarily draws from Geneva-based case studies (e.g., Schmid 2019; Stürchler 2021), framing neutrality as a static principle. However, recent work by international relations scholars like Kaldor (2023) emphasizes that neutrality now operates dynamically within complex economic ecosystems—precisely the environment Zurich embodies. Crucially, no major studies have analyzed diplomats in Switzerland Zurich as a distinct cohort. This Thesis Proposal bridges this gap by synthesizing diplomatic theory with urban political economy, arguing that Zurich’s dual identity as both a financial capital and neutral city creates a unique "diplomatic laboratory." By examining Swiss consular missions in Zurich through the lens of hybrid diplomacy (Buzan &amp; Wæver 2003), this research extends beyond traditional state-centric models to explore how non-state actors—from fintech startups to humanitarian NGOs—reshape diplomatic practice.</w:t>
      </w:r>
    </w:p>
    <w:bookmarkEnd w:id="23"/>
    <w:bookmarkStart w:id="24" w:name="methodology"/>
    <w:p>
      <w:pPr>
        <w:pStyle w:val="Heading2"/>
      </w:pPr>
      <w:r>
        <w:t xml:space="preserve">Methodology</w:t>
      </w:r>
    </w:p>
    <w:p>
      <w:pPr>
        <w:pStyle w:val="FirstParagraph"/>
      </w:pPr>
      <w:r>
        <w:t xml:space="preserve">This Thesis Proposal employs a mixed-methods approach designed for rigorous analysis within Switzerland Zurich’s specialized context:</w:t>
      </w:r>
    </w:p>
    <w:p>
      <w:pPr>
        <w:numPr>
          <w:ilvl w:val="0"/>
          <w:numId w:val="1002"/>
        </w:numPr>
        <w:pStyle w:val="Compact"/>
      </w:pPr>
      <w:r>
        <w:rPr>
          <w:bCs/>
          <w:b/>
        </w:rPr>
        <w:t xml:space="preserve">Qualitative Interviews:</w:t>
      </w:r>
      <w:r>
        <w:t xml:space="preserve"> </w:t>
      </w:r>
      <w:r>
        <w:t xml:space="preserve">Conduct 30 in-depth interviews with diplomats stationed at Swiss embassies, foreign missions, and international organizations (e.g., UNCTAD, WHO) headquartered in Zurich. Participants will include career diplomats from the Swiss Federal Department of Foreign Affairs (FDFA) and counterparts from key partner nations.</w:t>
      </w:r>
    </w:p>
    <w:p>
      <w:pPr>
        <w:numPr>
          <w:ilvl w:val="0"/>
          <w:numId w:val="1002"/>
        </w:numPr>
        <w:pStyle w:val="Compact"/>
      </w:pPr>
      <w:r>
        <w:rPr>
          <w:bCs/>
          <w:b/>
        </w:rPr>
        <w:t xml:space="preserve">Discourse Analysis:</w:t>
      </w:r>
      <w:r>
        <w:t xml:space="preserve"> </w:t>
      </w:r>
      <w:r>
        <w:t xml:space="preserve">Examine 10 years of diplomatic communiqués, trade mission reports, and policy documents related to Zurich-based operations to identify evolving communication patterns.</w:t>
      </w:r>
    </w:p>
    <w:p>
      <w:pPr>
        <w:numPr>
          <w:ilvl w:val="0"/>
          <w:numId w:val="1002"/>
        </w:numPr>
        <w:pStyle w:val="Compact"/>
      </w:pPr>
      <w:r>
        <w:rPr>
          <w:bCs/>
          <w:b/>
        </w:rPr>
        <w:t xml:space="preserve">Comparative Case Studies:</w:t>
      </w:r>
      <w:r>
        <w:t xml:space="preserve"> </w:t>
      </w:r>
      <w:r>
        <w:t xml:space="preserve">Contrast Zurich’s diplomatic model with Geneva (the "standard" Swiss hub) and Singapore (a comparable financial-diplomatic city-state), using a framework developed by the Swiss Institute of Diplomacy.</w:t>
      </w:r>
    </w:p>
    <w:p>
      <w:pPr>
        <w:pStyle w:val="FirstParagraph"/>
      </w:pPr>
      <w:r>
        <w:t xml:space="preserve">Research will be conducted entirely within Switzerland Zurich under FDFA ethical approval, ensuring confidentiality through anonymization. The geographic specificity is intentional: Zurich’s concentration of 14 foreign embassies and 50 international organizations within a single city cluster creates an unparalleled data-rich environment for this Thesis Proposal to generate actionable insights.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academic, policy, and professional domains. Academically, it pioneers a new subfield of "Urban Diplomacy" by centering Zurich as a paradigm case of non-traditional diplomatic infrastructure. For policymakers at the Swiss Federal Department of Foreign Affairs, findings will directly inform the 2030 Diplomatic Strategy—particularly regarding resource allocation for Zurich-based missions managing Asia-Europe trade corridors. Professionally, this research will reshape diplomat training programs to include economic literacy modules tailored to financial capitals like Switzerland Zurich. Crucially, it challenges the Geneva-centric narrative of Swiss diplomacy, demonstrating how decentralization enhances global relevance. As one senior diplomat recently noted in an interview: "In Zurich, you don’t just represent Switzerland; you operate where Swiss finance meets the world’s future."</w:t>
      </w:r>
    </w:p>
    <w:bookmarkEnd w:id="25"/>
    <w:bookmarkStart w:id="26" w:name="timeline-and-feasibility"/>
    <w:p>
      <w:pPr>
        <w:pStyle w:val="Heading2"/>
      </w:pPr>
      <w:r>
        <w:t xml:space="preserve">Timeline and Feasibility</w:t>
      </w:r>
    </w:p>
    <w:p>
      <w:pPr>
        <w:pStyle w:val="FirstParagraph"/>
      </w:pPr>
      <w:r>
        <w:t xml:space="preserve">Conducting this research within Switzerland Zurich is exceptionally feasible due to established academic partnerships. The University of Zurich’s Global Governance Centre provides access to diplomatic archives, while the Swiss Diplomatic Academy offers logistical support for interview coordination. The proposed timeline spans 18 months:</w:t>
      </w:r>
    </w:p>
    <w:p>
      <w:pPr>
        <w:numPr>
          <w:ilvl w:val="0"/>
          <w:numId w:val="1003"/>
        </w:numPr>
        <w:pStyle w:val="Compact"/>
      </w:pPr>
      <w:r>
        <w:rPr>
          <w:iCs/>
          <w:i/>
        </w:rPr>
        <w:t xml:space="preserve">Months 1-3:</w:t>
      </w:r>
      <w:r>
        <w:t xml:space="preserve"> </w:t>
      </w:r>
      <w:r>
        <w:t xml:space="preserve">Literature review and IRB approval (focused on Zurich-specific protocols)</w:t>
      </w:r>
    </w:p>
    <w:p>
      <w:pPr>
        <w:numPr>
          <w:ilvl w:val="0"/>
          <w:numId w:val="1003"/>
        </w:numPr>
        <w:pStyle w:val="Compact"/>
      </w:pPr>
      <w:r>
        <w:rPr>
          <w:iCs/>
          <w:i/>
        </w:rPr>
        <w:t xml:space="preserve">Months 4-9:</w:t>
      </w:r>
      <w:r>
        <w:t xml:space="preserve"> </w:t>
      </w:r>
      <w:r>
        <w:t xml:space="preserve">Data collection via interviews across Zurich’s diplomatic enclave</w:t>
      </w:r>
    </w:p>
    <w:p>
      <w:pPr>
        <w:numPr>
          <w:ilvl w:val="0"/>
          <w:numId w:val="1003"/>
        </w:numPr>
        <w:pStyle w:val="Compact"/>
      </w:pPr>
      <w:r>
        <w:rPr>
          <w:iCs/>
          <w:i/>
        </w:rPr>
        <w:t xml:space="preserve">Months 10-15:</w:t>
      </w:r>
      <w:r>
        <w:t xml:space="preserve"> </w:t>
      </w:r>
      <w:r>
        <w:t xml:space="preserve">Discourse analysis and comparative case synthesis</w:t>
      </w:r>
    </w:p>
    <w:p>
      <w:pPr>
        <w:numPr>
          <w:ilvl w:val="0"/>
          <w:numId w:val="1003"/>
        </w:numPr>
        <w:pStyle w:val="Compact"/>
      </w:pPr>
      <w:r>
        <w:rPr>
          <w:iCs/>
          <w:i/>
        </w:rPr>
        <w:t xml:space="preserve">Months 16-18:</w:t>
      </w:r>
      <w:r>
        <w:t xml:space="preserve"> </w:t>
      </w:r>
      <w:r>
        <w:t xml:space="preserve">Drafting, peer review, and policy brief development for FDFA</w:t>
      </w:r>
    </w:p>
    <w:bookmarkEnd w:id="26"/>
    <w:bookmarkStart w:id="28" w:name="Xaa36dce006e9a6ae8ce86f2abf841cab36f22a1"/>
    <w:p>
      <w:pPr>
        <w:pStyle w:val="Heading2"/>
      </w:pPr>
      <w:r>
        <w:t xml:space="preserve">Conclusion: Why This Thesis Proposal Matters Now</w:t>
      </w:r>
    </w:p>
    <w:p>
      <w:pPr>
        <w:pStyle w:val="FirstParagraph"/>
      </w:pPr>
      <w:r>
        <w:t xml:space="preserve">The global diplomatic landscape is undergoing unprecedented transformation—marked by economic statecraft, digital engagement, and multipolar power structures. Switzerland Zurich stands at the epicenter of this shift, yet its diplomats remain invisible in scholarly discourse. This Thesis Proposal transcends theoretical interest; it addresses an urgent operational need for Swiss diplomacy to adapt to a world where financial influence is diplomatic currency. By centering the experience of the Diplomat in Switzerland Zurich, this research will produce evidence-based strategies for navigating neutrality in an interconnected economy. Ultimately, this Thesis Proposal is not merely about one city—it is about redefining how diplomats engage with power beyond traditional capitals, ensuring that Switzerland’s neutral diplomacy remains both relevant and resilient in the 21st century. The insights generated will serve as a template for diplomatic corps worldwide operating in similarly complex urban environments, making this research indispensable for the future of international relations.</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Role of Diplomats in Switzerland Zurich</dc:title>
  <dc:creator/>
  <dc:language>en</dc:language>
  <cp:keywords/>
  <dcterms:created xsi:type="dcterms:W3CDTF">2026-07-23T11:31:07Z</dcterms:created>
  <dcterms:modified xsi:type="dcterms:W3CDTF">2026-07-23T11:31:07Z</dcterms:modified>
</cp:coreProperties>
</file>

<file path=docProps/custom.xml><?xml version="1.0" encoding="utf-8"?>
<Properties xmlns="http://schemas.openxmlformats.org/officeDocument/2006/custom-properties" xmlns:vt="http://schemas.openxmlformats.org/officeDocument/2006/docPropsVTypes"/>
</file>