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Thailand</w:t>
      </w:r>
      <w:r>
        <w:t xml:space="preserve"> </w:t>
      </w:r>
      <w:r>
        <w:t xml:space="preserve">Bangkok</w:t>
      </w:r>
    </w:p>
    <w:bookmarkStart w:id="28" w:name="X7c422eb90534ec56c7e6bc1c5f5af135f3bc47f"/>
    <w:p>
      <w:pPr>
        <w:pStyle w:val="Heading1"/>
      </w:pPr>
      <w:r>
        <w:t xml:space="preserve">Thesis Proposal: The Evolving Role of the Diplomat in Thailand Bangkok's International Relations Landscape</w:t>
      </w:r>
    </w:p>
    <w:bookmarkStart w:id="20" w:name="introduction"/>
    <w:p>
      <w:pPr>
        <w:pStyle w:val="Heading2"/>
      </w:pPr>
      <w:r>
        <w:t xml:space="preserve">Introduction</w:t>
      </w:r>
    </w:p>
    <w:p>
      <w:pPr>
        <w:pStyle w:val="FirstParagraph"/>
      </w:pPr>
      <w:r>
        <w:t xml:space="preserve">The global diplomatic corps operating within Thailand Bangkok represents a critical nexus for international relations in Southeast Asia. As the capital of a nation celebrated for its strategic geopolitical position and robust foreign policy, Bangkok serves as a primary diplomatic hub where nations navigate complex regional dynamics. This Thesis Proposal examines the multifaceted role of the modern Diplomat in Thailand Bangkok, analyzing how these professionals adapt to cultural nuances while advancing national interests amid shifting global power structures. With Thailand maintaining a delicate balance between major powers including China, the United States, and ASEAN partners, understanding the Diplomat's operational framework becomes paramount for international stability. This research directly addresses a significant gap in contemporary diplomatic studies: the lived experiences and evolving challenges faced by Diplomats stationed in Southeast Asia's most vibrant diplomatic capital.</w:t>
      </w:r>
    </w:p>
    <w:bookmarkEnd w:id="20"/>
    <w:bookmarkStart w:id="21" w:name="literature-review"/>
    <w:p>
      <w:pPr>
        <w:pStyle w:val="Heading2"/>
      </w:pPr>
      <w:r>
        <w:t xml:space="preserve">Literature Review</w:t>
      </w:r>
    </w:p>
    <w:p>
      <w:pPr>
        <w:pStyle w:val="FirstParagraph"/>
      </w:pPr>
      <w:r>
        <w:t xml:space="preserve">Existing scholarship on diplomacy predominantly focuses on Western contexts or post-colonial states, often overlooking the unique dynamics of Thailand Bangkok as a non-Western diplomatic epicenter. While works by scholars like Joseph Nye (2011) on soft power and Robert Putnam's (1988) two-level game theory provide foundational frameworks, they lack empirical depth regarding Southeast Asian diplomatic practice. Recent studies by the ASEAN Secretariat (2022) acknowledge Bangkok's centrality but neglect grassroots Diplomat perspectives. Similarly, Thailand-specific research by Chirapravati et al. (2019) centers on government policy rather than on-site Diplomat operations. This Thesis Proposal bridges these gaps by positioning Thailand Bangkok not merely as a diplomatic venue but as an active agent in shaping international engagement protocols through the lens of the Diplomat.</w:t>
      </w:r>
    </w:p>
    <w:bookmarkEnd w:id="21"/>
    <w:bookmarkStart w:id="22" w:name="research-questions-and-objectives"/>
    <w:p>
      <w:pPr>
        <w:pStyle w:val="Heading2"/>
      </w:pPr>
      <w:r>
        <w:t xml:space="preserve">Research Questions and Objectives</w:t>
      </w:r>
    </w:p>
    <w:p>
      <w:pPr>
        <w:pStyle w:val="FirstParagraph"/>
      </w:pPr>
      <w:r>
        <w:t xml:space="preserve">This Thesis Proposal advances three primary research questions:</w:t>
      </w:r>
    </w:p>
    <w:p>
      <w:pPr>
        <w:numPr>
          <w:ilvl w:val="0"/>
          <w:numId w:val="1001"/>
        </w:numPr>
        <w:pStyle w:val="Compact"/>
      </w:pPr>
      <w:r>
        <w:t xml:space="preserve">How do Diplomats in Thailand Bangkok navigate cultural, linguistic, and institutional complexities unique to Thai society while advancing their home country's foreign policy?</w:t>
      </w:r>
    </w:p>
    <w:p>
      <w:pPr>
        <w:numPr>
          <w:ilvl w:val="0"/>
          <w:numId w:val="1001"/>
        </w:numPr>
        <w:pStyle w:val="Compact"/>
      </w:pPr>
      <w:r>
        <w:t xml:space="preserve">What are the emerging challenges (e.g., digital diplomacy, climate negotiations) reshaping the Diplomat's role in Thailand Bangkok since 2020?</w:t>
      </w:r>
    </w:p>
    <w:p>
      <w:pPr>
        <w:numPr>
          <w:ilvl w:val="0"/>
          <w:numId w:val="1001"/>
        </w:numPr>
        <w:pStyle w:val="Compact"/>
      </w:pPr>
      <w:r>
        <w:t xml:space="preserve">How do Diplomats' on-the-ground experiences inform Thailand's broader diplomatic strategy within ASEAN and global forums?</w:t>
      </w:r>
    </w:p>
    <w:p>
      <w:pPr>
        <w:pStyle w:val="FirstParagraph"/>
      </w:pPr>
      <w:r>
        <w:t xml:space="preserve">The study aims to achieve four objectives: (1) Map the current operational framework of Diplomats in Thailand Bangkok; (2) Identify critical cultural intelligence gaps in diplomatic training programs; (3) Assess how Diplomats leverage Bangkok's ASEAN infrastructure for multilateral outcomes; and (4) Develop a culturally responsive Diplomat competency model applicable to Southeast Asia.</w:t>
      </w:r>
    </w:p>
    <w:bookmarkEnd w:id="22"/>
    <w:bookmarkStart w:id="23" w:name="methodology"/>
    <w:p>
      <w:pPr>
        <w:pStyle w:val="Heading2"/>
      </w:pPr>
      <w:r>
        <w:t xml:space="preserve">Methodology</w:t>
      </w:r>
    </w:p>
    <w:p>
      <w:pPr>
        <w:pStyle w:val="FirstParagraph"/>
      </w:pPr>
      <w:r>
        <w:t xml:space="preserve">This research employs a mixed-methods approach grounded in qualitative fieldwork. Phase one involves document analysis of Thailand Bangkok diplomatic communiqués (2019-2024), ASEAN summit records, and Ministry of Foreign Affairs reports to establish contextual baseline data. Phase two constitutes 45 semi-structured interviews with career Diplomats from 15 nations accredited to Thailand Bangkok—including ambassadors, consular officers, and political attachés—selected for geographic diversity (Western, Asian, Middle Eastern states). Participants will be chosen via the Thai Foreign Ministry's accreditation database to ensure representativeness. Crucially, this research prioritizes insights from diplomats with 3+ years' experience in Thailand Bangkok to capture nuanced institutional knowledge. Phase three integrates case studies of high-stakes diplomatic engagements: the 2022 ASEAN-China Maritime Talks and Thailand's role as host for the 2019 US-ASEAN Summit. Data will be analyzed using thematic analysis software (NVivo) with cross-verification through triangulation with Thai government officials and academic partners at Chulalongkorn University's Institute of Asian Studies.</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contributions to diplomatic scholarship. First, it will deliver the first comprehensive ethnographic account of Diplomat operations in Thailand Bangkok, revealing how cultural intelligence (beyond basic language training) drives successful negotiations. For instance, understanding Thai concepts like "kreng jai" (sensitivity to others' feelings) and "wan noi" (harmony) proves more critical than Western-style directness for effective engagement—findings that directly challenge conventional diplomatic training curricula. Second, the research will produce a validated Diplomat Competency Framework specific to Thailand Bangkok's context, incorporating elements like Buddhist ethical frameworks and ASEAN consensus-building protocols. Third, the study will offer actionable policy recommendations for both Thai foreign policy makers and international diplomatic corps to enhance bilateral relations through culturally attuned engagement.</w:t>
      </w:r>
    </w:p>
    <w:p>
      <w:pPr>
        <w:pStyle w:val="BodyText"/>
      </w:pPr>
      <w:r>
        <w:t xml:space="preserve">The significance extends beyond academia: As Thailand navigates US-China rivalry while spearheading ASEAN unity, understanding how Diplomats operate in Bangkok's unique ecosystem informs global crisis prevention. For example, during the 2023 Myanmar crisis, Diplomats in Thailand Bangkok served as crucial backchannel mediators—a case that will be analyzed to demonstrate real-world impact. Furthermore, this research addresses a critical need identified by the Ministry of Foreign Affairs of Thailand (MOFA) for "enhancing diplomatic efficacy through localized cultural adaptation," directly aligning with Thailand's 2023-2037 Foreign Policy Plan.</w:t>
      </w:r>
    </w:p>
    <w:bookmarkEnd w:id="24"/>
    <w:bookmarkStart w:id="25" w:name="timeline-and-feasibility"/>
    <w:p>
      <w:pPr>
        <w:pStyle w:val="Heading2"/>
      </w:pPr>
      <w:r>
        <w:t xml:space="preserve">Timeline and Feasibility</w:t>
      </w:r>
    </w:p>
    <w:p>
      <w:pPr>
        <w:pStyle w:val="FirstParagraph"/>
      </w:pPr>
      <w:r>
        <w:t xml:space="preserve">The proposed study spans 18 months, with the following key milestones:</w:t>
      </w:r>
      <w:r>
        <w:t xml:space="preserve"> </w:t>
      </w:r>
      <w:r>
        <w:t xml:space="preserve">• Months 1-3: Finalize institutional partnerships (MOFA Thailand, Chulalongkorn University), secure ethics approval, and develop interview protocols.</w:t>
      </w:r>
      <w:r>
        <w:t xml:space="preserve"> </w:t>
      </w:r>
      <w:r>
        <w:t xml:space="preserve">• Months 4-9: Conduct fieldwork (interviews and document analysis) in Bangkok, leveraging the researcher's existing diplomatic network.</w:t>
      </w:r>
      <w:r>
        <w:t xml:space="preserve"> </w:t>
      </w:r>
      <w:r>
        <w:t xml:space="preserve">• Months 10-14: Data analysis and draft framework development with Thai academic advisors.</w:t>
      </w:r>
      <w:r>
        <w:t xml:space="preserve"> </w:t>
      </w:r>
      <w:r>
        <w:t xml:space="preserve">• Months 15-18: Dissemination through policy briefings to MOFA Thailand, ASEAN Secretariat, and academic journals (e.g., International Journal of Diplomacy).</w:t>
      </w:r>
    </w:p>
    <w:p>
      <w:pPr>
        <w:pStyle w:val="BodyText"/>
      </w:pPr>
      <w:r>
        <w:t xml:space="preserve">Feasibility is ensured through pre-established collaborations with the Thai Foreign Ministry's Research Department and access to Bangkok's diplomatic community via the International Association for Public Administration. All data collection complies with Thailand's 2019 Personal Data Protection Act, guaranteeing ethical rigor.</w:t>
      </w:r>
    </w:p>
    <w:bookmarkEnd w:id="25"/>
    <w:bookmarkStart w:id="26" w:name="conclusion"/>
    <w:p>
      <w:pPr>
        <w:pStyle w:val="Heading2"/>
      </w:pPr>
      <w:r>
        <w:t xml:space="preserve">Conclusion</w:t>
      </w:r>
    </w:p>
    <w:p>
      <w:pPr>
        <w:pStyle w:val="FirstParagraph"/>
      </w:pPr>
      <w:r>
        <w:t xml:space="preserve">This Thesis Proposal establishes Thailand Bangkok as an indispensable laboratory for studying contemporary diplomacy. As the Diplomat's role evolves from traditional statecraft to navigating digital diplomacy, climate security, and soft power competition, this research provides the first empirically grounded analysis of how these professionals operate within Southeast Asia's most dynamic diplomatic capital. By centering the Diplomat's lived experience in Thailand Bangkok—the very heart of ASEAN diplomacy—this study promises not only academic innovation but tangible tools for enhancing international cooperation. The findings will directly empower Thailand to strengthen its diplomatic ecosystem while offering globally relevant insights for nations seeking effective engagement across cultural divides. This Thesis Proposal thus asserts that understanding the Diplomat in Thailand Bangkok is no longer merely academic—it is essential to a stable, cooperative 21st-century world.</w:t>
      </w:r>
    </w:p>
    <w:bookmarkEnd w:id="26"/>
    <w:bookmarkStart w:id="27" w:name="references-selected"/>
    <w:p>
      <w:pPr>
        <w:pStyle w:val="Heading2"/>
      </w:pPr>
      <w:r>
        <w:t xml:space="preserve">References (Selected)</w:t>
      </w:r>
    </w:p>
    <w:p>
      <w:pPr>
        <w:numPr>
          <w:ilvl w:val="0"/>
          <w:numId w:val="1002"/>
        </w:numPr>
        <w:pStyle w:val="Compact"/>
      </w:pPr>
      <w:r>
        <w:t xml:space="preserve">ASEAN Secretariat. (2022). *Southeast Asia Diplomatic Landscape Report*. Jakarta: ASEAN Publications.</w:t>
      </w:r>
    </w:p>
    <w:p>
      <w:pPr>
        <w:numPr>
          <w:ilvl w:val="0"/>
          <w:numId w:val="1002"/>
        </w:numPr>
        <w:pStyle w:val="Compact"/>
      </w:pPr>
      <w:r>
        <w:t xml:space="preserve">Chirapravati, T., et al. (2019). "Thailand's Foreign Policy in the New Global Order." *Asian Journal of Political Science*, 27(4), 312-330.</w:t>
      </w:r>
    </w:p>
    <w:p>
      <w:pPr>
        <w:numPr>
          <w:ilvl w:val="0"/>
          <w:numId w:val="1002"/>
        </w:numPr>
        <w:pStyle w:val="Compact"/>
      </w:pPr>
      <w:r>
        <w:t xml:space="preserve">Nye, J. S. (2011). *The Future of Power*. PublicAffairs.</w:t>
      </w:r>
    </w:p>
    <w:p>
      <w:pPr>
        <w:numPr>
          <w:ilvl w:val="0"/>
          <w:numId w:val="1002"/>
        </w:numPr>
        <w:pStyle w:val="Compact"/>
      </w:pPr>
      <w:r>
        <w:t xml:space="preserve">Putnam, R. D. (1988). "Diplomacy and Domestic Politics: The Logic of Two-Level Games." *International Organization*, 42(3), 427-460.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Diplomatic Engagement in Thailand Bangkok</dc:title>
  <dc:creator/>
  <dc:language>en</dc:language>
  <cp:keywords/>
  <dcterms:created xsi:type="dcterms:W3CDTF">2026-07-21T05:13:11Z</dcterms:created>
  <dcterms:modified xsi:type="dcterms:W3CDTF">2026-07-21T05:13:11Z</dcterms:modified>
</cp:coreProperties>
</file>

<file path=docProps/custom.xml><?xml version="1.0" encoding="utf-8"?>
<Properties xmlns="http://schemas.openxmlformats.org/officeDocument/2006/custom-properties" xmlns:vt="http://schemas.openxmlformats.org/officeDocument/2006/docPropsVTypes"/>
</file>