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Diplomacy</w:t>
      </w:r>
      <w:r>
        <w:t xml:space="preserve"> </w:t>
      </w:r>
      <w:r>
        <w:t xml:space="preserve">in</w:t>
      </w:r>
      <w:r>
        <w:t xml:space="preserve"> </w:t>
      </w:r>
      <w:r>
        <w:t xml:space="preserve">Turkey</w:t>
      </w:r>
      <w:r>
        <w:t xml:space="preserve"> </w:t>
      </w:r>
      <w:r>
        <w:t xml:space="preserve">Ankara</w:t>
      </w:r>
    </w:p>
    <w:bookmarkStart w:id="28" w:name="X99baae0e464ee989a111c9aa826727ae1ba8819"/>
    <w:p>
      <w:pPr>
        <w:pStyle w:val="Heading1"/>
      </w:pPr>
      <w:r>
        <w:t xml:space="preserve">Thesis Proposal: The Evolving Role of the Diplomat in the Strategic Context of Turkey Ankara</w:t>
      </w:r>
    </w:p>
    <w:bookmarkStart w:id="20" w:name="abstract"/>
    <w:p>
      <w:pPr>
        <w:pStyle w:val="Heading2"/>
      </w:pPr>
      <w:r>
        <w:t xml:space="preserve">Abstract</w:t>
      </w:r>
    </w:p>
    <w:p>
      <w:pPr>
        <w:pStyle w:val="FirstParagraph"/>
      </w:pPr>
      <w:r>
        <w:t xml:space="preserve">This Thesis Proposal outlines a comprehensive research project examining the multifaceted role of the Diplomat within the unique geopolitical and institutional framework of Turkey Ankara. As the political, administrative, and diplomatic heart of Turkey, Ankara serves as a critical hub for international relations in Eurasia and the Middle East. This study seeks to analyze how contemporary Diplomat professionals navigate complex challenges—including regional instability, EU integration dynamics, migration management, and balancing major power interests—within the Turkish Ministry of Foreign Affairs (MFA) structure. The research aims to identify key competencies, strategic priorities, and operational adaptations required of modern Diplomats operating from Ankara. Utilizing qualitative case studies of MFA personnel and institutional analysis, this Thesis Proposal posits that understanding the Ankara-centric diplomatic ecosystem is essential for comprehending Turkey’s global foreign policy execution and future diplomatic efficacy.</w:t>
      </w:r>
    </w:p>
    <w:bookmarkEnd w:id="20"/>
    <w:bookmarkStart w:id="21" w:name="Xbc036c72adb25558ecb6e1bda6fed47c8157152"/>
    <w:p>
      <w:pPr>
        <w:pStyle w:val="Heading2"/>
      </w:pPr>
      <w:r>
        <w:t xml:space="preserve">Introduction: The Significance of Ankara in Global Diplomacy</w:t>
      </w:r>
    </w:p>
    <w:p>
      <w:pPr>
        <w:pStyle w:val="FirstParagraph"/>
      </w:pPr>
      <w:r>
        <w:t xml:space="preserve">Turkey Ankara is not merely a national capital; it functions as a pivotal node in the international diplomatic network, strategically positioned between Europe, Asia, and the Middle East. This Thesis Proposal directly confronts the imperative to study how individual Diplomat practitioners translate national foreign policy into actionable international engagement from this central location. The city hosts 125 embassies, over 70 consulates-general, and major international organizations like the NATO International Military Staff (NATO IMS), making it a microcosm of global diplomatic activity. Yet, Ankara’s unique position—marked by its active neutrality in certain conflicts alongside deep integration into Western alliances (NATO) and complex relations with regional powers—creates a demanding environment for every Diplomat stationed there. This research argues that the experience and challenges faced by the Diplomat within Ankara are distinct, influential, and under-researched compared to other global diplomatic capitals like Washington D.C., London, or Paris. Understanding this specific context is vital for developing nuanced strategies in Turkey’s foreign policy formulation and execution.</w:t>
      </w:r>
    </w:p>
    <w:bookmarkEnd w:id="21"/>
    <w:bookmarkStart w:id="22" w:name="research-gap-and-problem-statement"/>
    <w:p>
      <w:pPr>
        <w:pStyle w:val="Heading2"/>
      </w:pPr>
      <w:r>
        <w:t xml:space="preserve">Research Gap and Problem Statement</w:t>
      </w:r>
    </w:p>
    <w:p>
      <w:pPr>
        <w:pStyle w:val="FirstParagraph"/>
      </w:pPr>
      <w:r>
        <w:t xml:space="preserve">Existing scholarship on Turkish diplomacy often focuses on high-level statecraft, strategic doctrines (e.g., "Zero Problems with Neighbors"), or historical case studies. However, a significant gap persists regarding the *operational reality* of the Diplomat at the ground level within Ankara's complex institutional setting. How do Diplomat personnel adapt their communication styles, negotiation tactics, and information-gathering methods when dealing with diverse stakeholders—from EU officials to Syrian refugees to Russian envoys—within the immediate context of Ankara? How does the MFA’s internal culture and hierarchical structure shape diplomatic outcomes generated in this city? This Thesis Proposal fills that gap by centering the perspective of the Diplomat as an active agent within Ankara's specific diplomatic ecosystem. The research directly addresses a critical need: moving beyond abstract policy analysis to understand *how* diplomacy is actually conducted by personnel operating from Turkey Ankara.</w:t>
      </w:r>
    </w:p>
    <w:bookmarkEnd w:id="22"/>
    <w:bookmarkStart w:id="23" w:name="research-objectives"/>
    <w:p>
      <w:pPr>
        <w:pStyle w:val="Heading2"/>
      </w:pPr>
      <w:r>
        <w:t xml:space="preserve">Research Objectives</w:t>
      </w:r>
    </w:p>
    <w:p>
      <w:pPr>
        <w:numPr>
          <w:ilvl w:val="0"/>
          <w:numId w:val="1001"/>
        </w:numPr>
        <w:pStyle w:val="Compact"/>
      </w:pPr>
      <w:r>
        <w:t xml:space="preserve">To map the primary professional challenges faced by Diplomat personnel operating within the Turkish Ministry of Foreign Affairs (MFA) headquarters in Ankara, particularly concerning regional conflicts (Syria, Ukraine, Eastern Mediterranean) and major power relations (US, EU, Russia).</w:t>
      </w:r>
    </w:p>
    <w:p>
      <w:pPr>
        <w:numPr>
          <w:ilvl w:val="0"/>
          <w:numId w:val="1001"/>
        </w:numPr>
        <w:pStyle w:val="Compact"/>
      </w:pPr>
      <w:r>
        <w:t xml:space="preserve">To analyze the specific competencies and skill sets most valued by the MFA for effective Diplomat performance in the Ankara context compared to other diplomatic postings.</w:t>
      </w:r>
    </w:p>
    <w:p>
      <w:pPr>
        <w:numPr>
          <w:ilvl w:val="0"/>
          <w:numId w:val="1001"/>
        </w:numPr>
        <w:pStyle w:val="Compact"/>
      </w:pPr>
      <w:r>
        <w:t xml:space="preserve">To assess how institutional dynamics within Ankara (e.g., inter-ministerial coordination, political directives from the Presidency) impact on-the-ground diplomatic practice of individual Diplomat officers.</w:t>
      </w:r>
    </w:p>
    <w:p>
      <w:pPr>
        <w:numPr>
          <w:ilvl w:val="0"/>
          <w:numId w:val="1001"/>
        </w:numPr>
        <w:pStyle w:val="Compact"/>
      </w:pPr>
      <w:r>
        <w:t xml:space="preserve">To evaluate the evolving role of cultural diplomacy and soft power initiatives led by Diplomats based in Ankara as a tool for Turkey's international image management.</w:t>
      </w:r>
    </w:p>
    <w:bookmarkEnd w:id="23"/>
    <w:bookmarkStart w:id="24" w:name="methodology"/>
    <w:p>
      <w:pPr>
        <w:pStyle w:val="Heading2"/>
      </w:pPr>
      <w:r>
        <w:t xml:space="preserve">Methodology</w:t>
      </w:r>
    </w:p>
    <w:p>
      <w:pPr>
        <w:pStyle w:val="FirstParagraph"/>
      </w:pPr>
      <w:r>
        <w:t xml:space="preserve">This Thesis Proposal employs a mixed-methods qualitative approach, specifically designed for the Ankara context. The primary methodology is in-depth, semi-structured interviews with 30+ current and former Diplomat officers stationed at the MFA headquarters in Ankara (including career diplomats and political appointees from diverse departments: Political Affairs, Economic Relations, Consular Services). This will be complemented by a critical analysis of key diplomatic documents (policy briefings, internal memos where accessible), observation of formal diplomatic events hosted by the MFA in Ankara (e.g., bilateral meetings, international conferences), and a comparative review of diplomatic protocols and training materials used within the Turkish Foreign Service. The research design prioritizes triangulation to ensure robust findings specific to the Ankara operational environment.</w:t>
      </w:r>
    </w:p>
    <w:bookmarkEnd w:id="24"/>
    <w:bookmarkStart w:id="25" w:name="significance-of-the-study"/>
    <w:p>
      <w:pPr>
        <w:pStyle w:val="Heading2"/>
      </w:pPr>
      <w:r>
        <w:t xml:space="preserve">Significance of the Study</w:t>
      </w:r>
    </w:p>
    <w:p>
      <w:pPr>
        <w:pStyle w:val="FirstParagraph"/>
      </w:pPr>
      <w:r>
        <w:t xml:space="preserve">The significance of this Thesis Proposal extends across academic, governmental, and practical domains. Academically, it contributes a granular understanding of diplomatic practice within a major non-Western capital increasingly influential on global affairs, enriching the field of International Relations with empirical data from Ankara. For Turkish foreign policy makers at the MFA in Ankara, the findings will provide actionable insights into optimizing Diplomat training programs and enhancing operational effectiveness in critical regions. Practically, it offers valuable guidance for diplomatic corps worldwide seeking to understand Turkey’s unique approach to diplomacy from its nerve center. Furthermore, this research holds relevance for students of international affairs and policymakers globally who must engage with a Diplomat operating within the complex reality of Turkey Ankara—a city where East meets West, tradition collides with modernity, and diplomacy is constantly redefined.</w:t>
      </w:r>
    </w:p>
    <w:bookmarkEnd w:id="25"/>
    <w:bookmarkStart w:id="26" w:name="expected-outcomes"/>
    <w:p>
      <w:pPr>
        <w:pStyle w:val="Heading2"/>
      </w:pPr>
      <w:r>
        <w:t xml:space="preserve">Expected Outcomes</w:t>
      </w:r>
    </w:p>
    <w:p>
      <w:pPr>
        <w:pStyle w:val="FirstParagraph"/>
      </w:pPr>
      <w:r>
        <w:t xml:space="preserve">This Thesis Proposal anticipates generating a detailed framework outlining the "Ankara Diplomat Profile" – defining core competencies beyond traditional linguistic skills to include cultural agility, crisis management under pressure from multiple regional flashpoints, and sophisticated political sensitivity. It expects to identify specific institutional reforms within the MFA that could better support Diplomat performance in this demanding setting. Ultimately, this research will demonstrate that the experience of the Diplomat within Turkey Ankara is not just a national case study but a vital case study for understanding 21st-century diplomacy in an increasingly multipolar world. Success here will provide a replicable model for analyzing diplomatic practice at other crucial global hubs.</w:t>
      </w:r>
    </w:p>
    <w:bookmarkEnd w:id="26"/>
    <w:bookmarkStart w:id="27" w:name="conclusion"/>
    <w:p>
      <w:pPr>
        <w:pStyle w:val="Heading2"/>
      </w:pPr>
      <w:r>
        <w:t xml:space="preserve">Conclusion</w:t>
      </w:r>
    </w:p>
    <w:p>
      <w:pPr>
        <w:pStyle w:val="FirstParagraph"/>
      </w:pPr>
      <w:r>
        <w:t xml:space="preserve">This Thesis Proposal presents the compelling necessity of centering the perspective of the Diplomat within the specific, high-stakes environment of Turkey Ankara. By meticulously examining how individual Diplomats navigate their roles from this strategic capital, this research will uncover critical insights into contemporary diplomatic practice that are deeply relevant to Turkey's position and global affairs. It moves beyond static policy analysis to illuminate the dynamic human element operating at the epicenter of Turkish foreign policy execution in Ankara. This study is not merely about a city or a role; it is about understanding how diplomacy functions on the ground where international relations converge most intensely, making it an essential contribution to diplomatic studies and practical foreign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Diplomacy in Turkey Ankara</dc:title>
  <dc:creator/>
  <dc:language>en</dc:language>
  <cp:keywords/>
  <dcterms:created xsi:type="dcterms:W3CDTF">2026-07-20T06:56:13Z</dcterms:created>
  <dcterms:modified xsi:type="dcterms:W3CDTF">2026-07-20T06:56:13Z</dcterms:modified>
</cp:coreProperties>
</file>

<file path=docProps/custom.xml><?xml version="1.0" encoding="utf-8"?>
<Properties xmlns="http://schemas.openxmlformats.org/officeDocument/2006/custom-properties" xmlns:vt="http://schemas.openxmlformats.org/officeDocument/2006/docPropsVTypes"/>
</file>