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9d4c1a798c7c7a1ce7e9829d049bf20f77aeb9"/>
    <w:p>
      <w:pPr>
        <w:pStyle w:val="Heading1"/>
      </w:pPr>
      <w:r>
        <w:t xml:space="preserve">Thesis Proposal: The Evolving Role of Diplomat in Contemporary International Relations within the United Arab Emirates Dubai Context</w:t>
      </w:r>
    </w:p>
    <w:bookmarkStart w:id="20" w:name="introduction-and-research-background"/>
    <w:p>
      <w:pPr>
        <w:pStyle w:val="Heading2"/>
      </w:pPr>
      <w:r>
        <w:t xml:space="preserve">1. Introduction and Research Background</w:t>
      </w:r>
    </w:p>
    <w:p>
      <w:pPr>
        <w:pStyle w:val="FirstParagraph"/>
      </w:pPr>
      <w:r>
        <w:t xml:space="preserve">The global landscape of international relations is undergoing profound transformation, driven by multipolarity, digitalization, and the rise of non-traditional diplomatic actors. Within this dynamic milieu, the role of the Diplomat has evolved beyond conventional state-to-state representation to encompass economic diplomacy, crisis mediation, cultural exchange facilitation, and strategic alliance building. The United Arab Emirates Dubai stands as a paramount exemplar of this evolution. As a global hub for commerce, tourism, innovation, and geopolitical engagement within the Middle East and beyond, Dubai offers a unique laboratory to study the modern Diplomat's multifaceted responsibilities. This Thesis Proposal outlines research into how Diplomats operating from within the United Arab Emirates Dubai navigate complex international challenges while leveraging Dubai's distinct ecosystem to advance national interests and global cooperation.</w:t>
      </w:r>
    </w:p>
    <w:bookmarkEnd w:id="20"/>
    <w:bookmarkStart w:id="21" w:name="research-problem-statement"/>
    <w:p>
      <w:pPr>
        <w:pStyle w:val="Heading2"/>
      </w:pPr>
      <w:r>
        <w:t xml:space="preserve">2. Research Problem Statement</w:t>
      </w:r>
    </w:p>
    <w:p>
      <w:pPr>
        <w:pStyle w:val="FirstParagraph"/>
      </w:pPr>
      <w:r>
        <w:t xml:space="preserve">While significant scholarship exists on traditional diplomatic theory and practice, there is a critical gap in understanding how Diplomats function within the specific context of a rapidly modernizing, globally integrated city-state like Dubai. Existing literature often generalizes diplomatic practices across regions or focuses on established capitals (e.g., London, Paris, Washington DC), neglecting the unique operational environment of Dubai. This research addresses the following key problem:</w:t>
      </w:r>
      <w:r>
        <w:t xml:space="preserve"> </w:t>
      </w:r>
      <w:r>
        <w:rPr>
          <w:bCs/>
          <w:b/>
        </w:rPr>
        <w:t xml:space="preserve">How do Diplomats effectively perform their core functions within the United Arab Emirates Dubai context, where economic imperatives, multicultural coexistence, technological innovation, and strategic neutrality converge to redefine diplomatic engagement?</w:t>
      </w:r>
      <w:r>
        <w:t xml:space="preserve"> </w:t>
      </w:r>
      <w:r>
        <w:t xml:space="preserve">The urgency of this study is heightened by Dubai's pivotal role as a neutral mediator (e.g., in Yemen peace talks), its hosting of major global events (Expo 2020), and its status as a magnet for international organizations and foreign missions.</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and evolving skill sets required of a Diplomat operating within the United Arab Emirates Dubai environment.</w:t>
      </w:r>
    </w:p>
    <w:p>
      <w:pPr>
        <w:numPr>
          <w:ilvl w:val="0"/>
          <w:numId w:val="1001"/>
        </w:numPr>
        <w:pStyle w:val="Compact"/>
      </w:pPr>
      <w:r>
        <w:t xml:space="preserve">To evaluate the specific diplomatic strategies employed by Diplomats in leveraging Dubai's unique infrastructure (e.g., free zones, global transport hubs, tech ecosystems) for economic and strategic gain.</w:t>
      </w:r>
    </w:p>
    <w:p>
      <w:pPr>
        <w:numPr>
          <w:ilvl w:val="0"/>
          <w:numId w:val="1001"/>
        </w:numPr>
        <w:pStyle w:val="Compact"/>
      </w:pPr>
      <w:r>
        <w:t xml:space="preserve">To assess the challenges faced by Diplomats in navigating the complex interplay between Emirati national policy, international expectations, and Dubai's distinct local governance model.</w:t>
      </w:r>
    </w:p>
    <w:p>
      <w:pPr>
        <w:numPr>
          <w:ilvl w:val="0"/>
          <w:numId w:val="1001"/>
        </w:numPr>
        <w:pStyle w:val="Compact"/>
      </w:pPr>
      <w:r>
        <w:t xml:space="preserve">To identify best practices for enhancing the effectiveness of Diplomat engagement within this high-stakes global city, with a view to contributing to diplomatic training frameworks globally.</w:t>
      </w:r>
    </w:p>
    <w:bookmarkEnd w:id="22"/>
    <w:bookmarkStart w:id="23" w:name="significance-of-the-study"/>
    <w:p>
      <w:pPr>
        <w:pStyle w:val="Heading2"/>
      </w:pPr>
      <w:r>
        <w:t xml:space="preserve">4. Significance of the Study</w:t>
      </w:r>
    </w:p>
    <w:p>
      <w:pPr>
        <w:pStyle w:val="FirstParagraph"/>
      </w:pPr>
      <w:r>
        <w:t xml:space="preserve">This Thesis Proposal holds significant theoretical and practical importance. Theoretically, it contributes to the emerging field of "Urban Diplomacy" by providing a granular case study grounded in the world's most dynamic diplomatic hub—Dubai, United Arab Emirates. It challenges traditional state-centric models by demonstrating how city-level diplomacy (embodied within the broader United Arab Emirates Dubai framework) can be both distinct from and synergistic with national foreign policy. Practically, the findings will directly inform:</w:t>
      </w:r>
    </w:p>
    <w:p>
      <w:pPr>
        <w:numPr>
          <w:ilvl w:val="0"/>
          <w:numId w:val="1002"/>
        </w:numPr>
        <w:pStyle w:val="Compact"/>
      </w:pPr>
      <w:r>
        <w:t xml:space="preserve">The training curricula of diplomatic academies in the United Arab Emirates, including institutions like the Mohammed bin Rashid Al Maktoum Centre for Diplomatic Studies.</w:t>
      </w:r>
    </w:p>
    <w:p>
      <w:pPr>
        <w:numPr>
          <w:ilvl w:val="0"/>
          <w:numId w:val="1002"/>
        </w:numPr>
        <w:pStyle w:val="Compact"/>
      </w:pPr>
      <w:r>
        <w:t xml:space="preserve">Strategic decision-making for foreign missions based in Dubai, enhancing their ability to engage with Emirati and international stakeholders effectively.</w:t>
      </w:r>
    </w:p>
    <w:p>
      <w:pPr>
        <w:numPr>
          <w:ilvl w:val="0"/>
          <w:numId w:val="1002"/>
        </w:numPr>
        <w:pStyle w:val="Compact"/>
      </w:pPr>
      <w:r>
        <w:t xml:space="preserve">Policy recommendations for the UAE Ministry of Foreign Affairs and International Cooperation on optimizing diplomatic resources within its most globally connected emirate.</w:t>
      </w:r>
    </w:p>
    <w:p>
      <w:pPr>
        <w:pStyle w:val="FirstParagraph"/>
      </w:pPr>
      <w:r>
        <w:t xml:space="preserve">Furthermore, as Dubai positions itself as a leader in "Diplomacy 4.0" (integrating AI, data analytics, and sustainable development), understanding the modern Diplomat's role is crucial for sustaining the United Arab Emirates Dubai's strategic advantage on the world stage.</w:t>
      </w:r>
    </w:p>
    <w:bookmarkEnd w:id="23"/>
    <w:bookmarkStart w:id="24" w:name="literature-review-key-gaps-identified"/>
    <w:p>
      <w:pPr>
        <w:pStyle w:val="Heading2"/>
      </w:pPr>
      <w:r>
        <w:t xml:space="preserve">5. Literature Review (Key Gaps Identified)</w:t>
      </w:r>
    </w:p>
    <w:p>
      <w:pPr>
        <w:pStyle w:val="FirstParagraph"/>
      </w:pPr>
      <w:r>
        <w:t xml:space="preserve">Current scholarship predominantly focuses on:</w:t>
      </w:r>
    </w:p>
    <w:p>
      <w:pPr>
        <w:numPr>
          <w:ilvl w:val="0"/>
          <w:numId w:val="1003"/>
        </w:numPr>
        <w:pStyle w:val="Compact"/>
      </w:pPr>
      <w:r>
        <w:t xml:space="preserve">Diplomatic history of traditional states (e.g., European powers).</w:t>
      </w:r>
    </w:p>
    <w:p>
      <w:pPr>
        <w:numPr>
          <w:ilvl w:val="0"/>
          <w:numId w:val="1003"/>
        </w:numPr>
        <w:pStyle w:val="Compact"/>
      </w:pPr>
      <w:r>
        <w:t xml:space="preserve">Economic diplomacy within established trade blocs.</w:t>
      </w:r>
    </w:p>
    <w:p>
      <w:pPr>
        <w:numPr>
          <w:ilvl w:val="0"/>
          <w:numId w:val="1003"/>
        </w:numPr>
        <w:pStyle w:val="Compact"/>
      </w:pPr>
      <w:r>
        <w:t xml:space="preserve">The role of international organizations based in Geneva or New York.</w:t>
      </w:r>
    </w:p>
    <w:p>
      <w:pPr>
        <w:pStyle w:val="FirstParagraph"/>
      </w:pPr>
      <w:r>
        <w:t xml:space="preserve">Crucially, there is a marked absence of research dedicated to the *operational realities* of Diplomats *within Dubai*. Studies on Gulf diplomacy often center on Saudi Arabia or Qatar. This Thesis Proposal directly addresses this lacuna by situating the Diplomat firmly within the United Arab Emirates Dubai ecosystem, examining how they leverage its specific assets (e.g., global connectivity, DIFC financial hub, AI initiatives) and navigate its unique societal dynamics.</w:t>
      </w:r>
    </w:p>
    <w:bookmarkEnd w:id="24"/>
    <w:bookmarkStart w:id="25" w:name="proposed-methodology"/>
    <w:p>
      <w:pPr>
        <w:pStyle w:val="Heading2"/>
      </w:pPr>
      <w:r>
        <w:t xml:space="preserve">6. Proposed Methodology</w:t>
      </w:r>
    </w:p>
    <w:p>
      <w:pPr>
        <w:pStyle w:val="FirstParagraph"/>
      </w:pPr>
      <w:r>
        <w:t xml:space="preserve">This research will employ a mixed-methods approach:</w:t>
      </w:r>
    </w:p>
    <w:p>
      <w:pPr>
        <w:numPr>
          <w:ilvl w:val="0"/>
          <w:numId w:val="1004"/>
        </w:numPr>
        <w:pStyle w:val="Compact"/>
      </w:pPr>
      <w:r>
        <w:rPr>
          <w:bCs/>
          <w:b/>
        </w:rPr>
        <w:t xml:space="preserve">Qualitative Analysis:</w:t>
      </w:r>
      <w:r>
        <w:t xml:space="preserve"> </w:t>
      </w:r>
      <w:r>
        <w:t xml:space="preserve">In-depth, semi-structured interviews with 30+ Diplomats currently serving in Dubai (including Ambassadors, Consuls, and senior officials from key partner nations like the US, UK, China, India), complemented by interviews with Emirati diplomatic officials at the Ministry of Foreign Affairs and International Cooperation (MOFAIC) based in Abu Dhabi and Dubai.</w:t>
      </w:r>
    </w:p>
    <w:p>
      <w:pPr>
        <w:numPr>
          <w:ilvl w:val="0"/>
          <w:numId w:val="1004"/>
        </w:numPr>
        <w:pStyle w:val="Compact"/>
      </w:pPr>
      <w:r>
        <w:rPr>
          <w:bCs/>
          <w:b/>
        </w:rPr>
        <w:t xml:space="preserve">Case Study Analysis:</w:t>
      </w:r>
      <w:r>
        <w:t xml:space="preserve"> </w:t>
      </w:r>
      <w:r>
        <w:t xml:space="preserve">Examination of 3-5 specific diplomatic engagements facilitated or significantly influenced through Dubai (e.g., UAE-China Technology Partnership Forum, UN Climate Change negotiations hosted by UAE, bilateral trade deals brokered via Dubai hubs).</w:t>
      </w:r>
    </w:p>
    <w:p>
      <w:pPr>
        <w:numPr>
          <w:ilvl w:val="0"/>
          <w:numId w:val="1004"/>
        </w:numPr>
        <w:pStyle w:val="Compact"/>
      </w:pPr>
      <w:r>
        <w:rPr>
          <w:bCs/>
          <w:b/>
        </w:rPr>
        <w:t xml:space="preserve">Digital Ethnography:</w:t>
      </w:r>
      <w:r>
        <w:t xml:space="preserve"> </w:t>
      </w:r>
      <w:r>
        <w:t xml:space="preserve">Analysis of official diplomatic communications, press releases from missions in Dubai, and relevant social media engagement strategies to understand modern communication tactics.</w:t>
      </w:r>
    </w:p>
    <w:p>
      <w:pPr>
        <w:pStyle w:val="FirstParagraph"/>
      </w:pPr>
      <w:r>
        <w:t xml:space="preserve">Data will be analyzed thematically using grounded theory principles, ensuring the findings emerge directly from the lived experiences of Diplomats operating within this specific context. Ethical clearance will be obtained through a UAE university partner.</w:t>
      </w:r>
    </w:p>
    <w:bookmarkEnd w:id="25"/>
    <w:bookmarkStart w:id="26" w:name="expected-contribution"/>
    <w:p>
      <w:pPr>
        <w:pStyle w:val="Heading2"/>
      </w:pPr>
      <w:r>
        <w:t xml:space="preserve">7. Expected Contribution</w:t>
      </w:r>
    </w:p>
    <w:p>
      <w:pPr>
        <w:pStyle w:val="FirstParagraph"/>
      </w:pPr>
      <w:r>
        <w:t xml:space="preserve">This Thesis Proposal aims to produce a groundbreaking contribution to diplomatic studies by establishing Dubai as a critical case study for the 21st-century Diplomat. The research will provide empirical evidence on:</w:t>
      </w:r>
    </w:p>
    <w:p>
      <w:pPr>
        <w:numPr>
          <w:ilvl w:val="0"/>
          <w:numId w:val="1005"/>
        </w:numPr>
        <w:pStyle w:val="Compact"/>
      </w:pPr>
      <w:r>
        <w:t xml:space="preserve">The specific competencies (e.g., digital literacy, cross-cultural business acumen, crisis management in hyper-connected environments) that distinguish success for a Diplomat in United Arab Emirates Dubai.</w:t>
      </w:r>
    </w:p>
    <w:p>
      <w:pPr>
        <w:numPr>
          <w:ilvl w:val="0"/>
          <w:numId w:val="1005"/>
        </w:numPr>
        <w:pStyle w:val="Compact"/>
      </w:pPr>
      <w:r>
        <w:t xml:space="preserve">A nuanced framework for understanding how Dubai's city-state model enables or constrains diplomatic action within the broader national strategy of the United Arab Emirates.</w:t>
      </w:r>
    </w:p>
    <w:p>
      <w:pPr>
        <w:numPr>
          <w:ilvl w:val="0"/>
          <w:numId w:val="1005"/>
        </w:numPr>
        <w:pStyle w:val="Compact"/>
      </w:pPr>
      <w:r>
        <w:t xml:space="preserve">Actionable insights for building more effective, adaptive diplomatic corps capable of thriving in global cities that are increasingly central to international relations.</w:t>
      </w:r>
    </w:p>
    <w:p>
      <w:pPr>
        <w:pStyle w:val="FirstParagraph"/>
      </w:pPr>
      <w:r>
        <w:t xml:space="preserve">The findings will be disseminated through academic journals (e.g., *International Journal of Diplomacy*, *Global Governance*), policy briefs for the UAE government, and presentations at major international diplomacy conferences held in Dubai itself, ensuring direct impact within the very ecosystem under study.</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Comprehensive literature review; Finalize interview protocols; Secure ethical approvals and partner institutions (Dubai-based diplomatic missions, MOFAIC).</w:t>
      </w:r>
    </w:p>
    <w:p>
      <w:pPr>
        <w:pStyle w:val="BodyText"/>
      </w:pPr>
      <w:r>
        <w:rPr>
          <w:bCs/>
          <w:b/>
        </w:rPr>
        <w:t xml:space="preserve">Months 4-7:</w:t>
      </w:r>
      <w:r>
        <w:t xml:space="preserve"> </w:t>
      </w:r>
      <w:r>
        <w:t xml:space="preserve">Conduct interviews with Diplomats in Dubai; Collect and code qualitative data.</w:t>
      </w:r>
    </w:p>
    <w:p>
      <w:pPr>
        <w:pStyle w:val="BodyText"/>
      </w:pPr>
      <w:r>
        <w:rPr>
          <w:bCs/>
          <w:b/>
        </w:rPr>
        <w:t xml:space="preserve">Months 8-10:</w:t>
      </w:r>
      <w:r>
        <w:t xml:space="preserve"> </w:t>
      </w:r>
      <w:r>
        <w:t xml:space="preserve">Deep case study analysis; Drafting of core chapters.</w:t>
      </w:r>
    </w:p>
    <w:p>
      <w:pPr>
        <w:pStyle w:val="BodyText"/>
      </w:pPr>
      <w:r>
        <w:rPr>
          <w:bCs/>
          <w:b/>
        </w:rPr>
        <w:t xml:space="preserve">Month 11:</w:t>
      </w:r>
      <w:r>
        <w:t xml:space="preserve"> </w:t>
      </w:r>
      <w:r>
        <w:t xml:space="preserve">Finalize thesis writing and prepare policy briefs.</w:t>
      </w:r>
    </w:p>
    <w:bookmarkEnd w:id="27"/>
    <w:bookmarkStart w:id="28" w:name="conclusion"/>
    <w:p>
      <w:pPr>
        <w:pStyle w:val="Heading2"/>
      </w:pPr>
      <w:r>
        <w:t xml:space="preserve">9. Conclusion</w:t>
      </w:r>
    </w:p>
    <w:p>
      <w:pPr>
        <w:pStyle w:val="FirstParagraph"/>
      </w:pPr>
      <w:r>
        <w:t xml:space="preserve">The modern Diplomat operating within the United Arab Emirates Dubai is not merely a representative of their nation; they are a pivotal node in a global network of economic, technological, and cultural exchange. This Thesis Proposal seeks to illuminate the intricate realities, strategic opportunities, and unique challenges inherent in this critical role. By focusing intensely on the specific context of Dubai as an engine of international engagement within the United Arab Emirates framework, this research promises not only academic rigor but also tangible value for practitioners shaping global relations from one of the world's most dynamic diplomatic centers. Understanding the Diplomat in action within Dubai is essential to understanding diplomacy’s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Contemporary International Relations within the United Arab Emirates Dubai Context</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file>