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d3d84b8322c702284ab95dd630d20bb4b716be"/>
    <w:p>
      <w:pPr>
        <w:pStyle w:val="Heading1"/>
      </w:pPr>
      <w:r>
        <w:t xml:space="preserve">Thesis Proposal: The Evolving Role of Diplomats in Fostering International Relations through Cultural and Economic Initiatives in United States San Francisco</w:t>
      </w:r>
    </w:p>
    <w:bookmarkStart w:id="20" w:name="introduction"/>
    <w:p>
      <w:pPr>
        <w:pStyle w:val="Heading2"/>
      </w:pPr>
      <w:r>
        <w:t xml:space="preserve">Introduction</w:t>
      </w:r>
    </w:p>
    <w:p>
      <w:pPr>
        <w:pStyle w:val="FirstParagraph"/>
      </w:pPr>
      <w:r>
        <w:t xml:space="preserve">The landscape of international relations has undergone profound transformation in the 21st century, with cities increasingly becoming pivotal nodes for global diplomacy. This thesis proposal examines the critical yet underexplored role of diplomats operating within United States San Francisco—a city renowned for its cultural diversity, technological innovation, and historical significance as a gateway to Asia. As diplomatic missions in San Francisco navigate complex geopolitical dynamics while leveraging local assets, this research investigates how modern diplomats transcend traditional embassy functions to cultivate mutually beneficial international partnerships. The study argues that effective diplomat engagement in San Francisco serves as a model for urban diplomacy that strengthens both national interests and community resilience within the United States.</w:t>
      </w:r>
    </w:p>
    <w:bookmarkEnd w:id="20"/>
    <w:bookmarkStart w:id="21" w:name="research-problem"/>
    <w:p>
      <w:pPr>
        <w:pStyle w:val="Heading2"/>
      </w:pPr>
      <w:r>
        <w:t xml:space="preserve">Research Problem</w:t>
      </w:r>
    </w:p>
    <w:p>
      <w:pPr>
        <w:pStyle w:val="FirstParagraph"/>
      </w:pPr>
      <w:r>
        <w:t xml:space="preserve">Despite San Francisco’s status as home to 14 foreign diplomatic missions—including embassies from Japan, Singapore, South Korea, and Mexico—there exists a significant gap in scholarly analysis regarding how diplomats operationalize their roles beyond formal statecraft. Existing literature predominantly focuses on Washington D.C.-based diplomacy or crisis management, overlooking how urban environments shape diplomatic efficacy. In San Francisco’s unique context—characterized by its global tech ecosystem (Silicon Valley), immigrant communities, and progressive governance—the traditional diplomat model requires adaptation to address contemporary challenges like digital diplomacy, climate cooperation, and cross-cultural community engagement. This research addresses the critical question: How do diplomats in United States San Francisco strategically deploy cultural, economic, and technological resources to advance international relations while responding to local civic needs?</w:t>
      </w:r>
    </w:p>
    <w:bookmarkEnd w:id="21"/>
    <w:bookmarkStart w:id="22" w:name="literature-review"/>
    <w:p>
      <w:pPr>
        <w:pStyle w:val="Heading2"/>
      </w:pPr>
      <w:r>
        <w:t xml:space="preserve">Literature Review</w:t>
      </w:r>
    </w:p>
    <w:p>
      <w:pPr>
        <w:pStyle w:val="FirstParagraph"/>
      </w:pPr>
      <w:r>
        <w:t xml:space="preserve">Current scholarship on diplomacy emphasizes state-centric models (Buzan &amp; Little, 2000) and institutional frameworks (Keohane &amp; Nye, 1977), but recent works by Sørensen (2018) and Ståhlberg (2021) highlight the rise of "city diplomacy" as a complementary paradigm. However, these studies rarely analyze specific U.S. cities with substantial diplomatic presences. San Francisco presents an ideal case study due to its historical role as a U.S.-Asia cultural bridge (e.g., the 1972 Nixon visit to China) and its current position as a nexus for Sino-American tech collaboration. Prior research by the Foreign Policy Association (2023) notes San Francisco’s diplomats excel in "soft power" initiatives—such as co-hosting the annual Asia Week festival—but lacks systematic evaluation of their impact on local economies or community trust. This thesis bridges that gap by centering diplomat agency within an urban ecosystem.</w:t>
      </w:r>
    </w:p>
    <w:bookmarkEnd w:id="22"/>
    <w:bookmarkStart w:id="23" w:name="research-objectives-and-questions"/>
    <w:p>
      <w:pPr>
        <w:pStyle w:val="Heading2"/>
      </w:pPr>
      <w:r>
        <w:t xml:space="preserve">Research Objectives and Questions</w:t>
      </w:r>
    </w:p>
    <w:p>
      <w:pPr>
        <w:pStyle w:val="FirstParagraph"/>
      </w:pPr>
      <w:r>
        <w:t xml:space="preserve">This study aims to: (1) Document diplomatic engagement strategies in San Francisco’s cultural, academic, and tech sectors; (2) Assess the socio-economic impact of such initiatives on local communities; and (3) Propose a framework for scalable urban diplomacy. Guiding research questions include:</w:t>
      </w:r>
    </w:p>
    <w:p>
      <w:pPr>
        <w:numPr>
          <w:ilvl w:val="0"/>
          <w:numId w:val="1001"/>
        </w:numPr>
        <w:pStyle w:val="Compact"/>
      </w:pPr>
      <w:r>
        <w:t xml:space="preserve">How do diplomats leverage San Francisco’s unique infrastructure (e.g., Stanford University, tech clusters, multicultural neighborhoods) to advance bilateral relations?</w:t>
      </w:r>
    </w:p>
    <w:p>
      <w:pPr>
        <w:numPr>
          <w:ilvl w:val="0"/>
          <w:numId w:val="1001"/>
        </w:numPr>
        <w:pStyle w:val="Compact"/>
      </w:pPr>
      <w:r>
        <w:t xml:space="preserve">To what extent do diplomat-led initiatives contribute to local economic development beyond symbolic gestures?</w:t>
      </w:r>
    </w:p>
    <w:p>
      <w:pPr>
        <w:numPr>
          <w:ilvl w:val="0"/>
          <w:numId w:val="1001"/>
        </w:numPr>
        <w:pStyle w:val="Compact"/>
      </w:pPr>
      <w:r>
        <w:t xml:space="preserve">What tensions arise when diplomatic goals intersect with grassroots community priorities in a city like San Francisco?</w:t>
      </w:r>
    </w:p>
    <w:bookmarkEnd w:id="23"/>
    <w:bookmarkStart w:id="24" w:name="methodology"/>
    <w:p>
      <w:pPr>
        <w:pStyle w:val="Heading2"/>
      </w:pPr>
      <w:r>
        <w:t xml:space="preserve">Methodology</w:t>
      </w:r>
    </w:p>
    <w:p>
      <w:pPr>
        <w:pStyle w:val="FirstParagraph"/>
      </w:pPr>
      <w:r>
        <w:t xml:space="preserve">A mixed-methods approach will be employed over 18 months. Primary data collection includes:</w:t>
      </w:r>
    </w:p>
    <w:p>
      <w:pPr>
        <w:numPr>
          <w:ilvl w:val="0"/>
          <w:numId w:val="1002"/>
        </w:numPr>
        <w:pStyle w:val="Compact"/>
      </w:pPr>
      <w:r>
        <w:rPr>
          <w:bCs/>
          <w:b/>
        </w:rPr>
        <w:t xml:space="preserve">Participant observation:</w:t>
      </w:r>
      <w:r>
        <w:t xml:space="preserve"> </w:t>
      </w:r>
      <w:r>
        <w:t xml:space="preserve">Documenting 30+ diplomatic events (e.g., trade missions, cultural festivals) across San Francisco from Q1–Q3 2025.</w:t>
      </w:r>
    </w:p>
    <w:p>
      <w:pPr>
        <w:numPr>
          <w:ilvl w:val="0"/>
          <w:numId w:val="1002"/>
        </w:numPr>
        <w:pStyle w:val="Compact"/>
      </w:pPr>
      <w:r>
        <w:rPr>
          <w:bCs/>
          <w:b/>
        </w:rPr>
        <w:t xml:space="preserve">Semi-structured interviews:</w:t>
      </w:r>
      <w:r>
        <w:t xml:space="preserve"> </w:t>
      </w:r>
      <w:r>
        <w:t xml:space="preserve">Conducting 40+ in-depth interviews with diplomats (from 14 embassies), local government officials (SF Office of Economic and Workforce Development), business leaders (Silicon Valley Chamber of Commerce), and community organizers (e.g., Chinatown Task Force).</w:t>
      </w:r>
    </w:p>
    <w:p>
      <w:pPr>
        <w:numPr>
          <w:ilvl w:val="0"/>
          <w:numId w:val="1002"/>
        </w:numPr>
        <w:pStyle w:val="Compact"/>
      </w:pPr>
      <w:r>
        <w:rPr>
          <w:bCs/>
          <w:b/>
        </w:rPr>
        <w:t xml:space="preserve">Quantitative analysis:</w:t>
      </w:r>
      <w:r>
        <w:t xml:space="preserve"> </w:t>
      </w:r>
      <w:r>
        <w:t xml:space="preserve">Measuring economic impact via job creation data from diplomat-organized trade fairs and university partnerships.</w:t>
      </w:r>
    </w:p>
    <w:p>
      <w:pPr>
        <w:pStyle w:val="FirstParagraph"/>
      </w:pPr>
      <w:r>
        <w:t xml:space="preserve">The study will employ grounded theory to identify patterns in diplomatic strategies, complemented by spatial analysis mapping diplomatic activity across San Francisco’s neighborhoods. Ethical protocols include anonymizing interview responses and securing IRB approval through the University of California, Berkeley.</w:t>
      </w:r>
    </w:p>
    <w:bookmarkEnd w:id="24"/>
    <w:bookmarkStart w:id="25" w:name="significance-of-the-study"/>
    <w:p>
      <w:pPr>
        <w:pStyle w:val="Heading2"/>
      </w:pPr>
      <w:r>
        <w:t xml:space="preserve">Significance of the Study</w:t>
      </w:r>
    </w:p>
    <w:p>
      <w:pPr>
        <w:pStyle w:val="FirstParagraph"/>
      </w:pPr>
      <w:r>
        <w:t xml:space="preserve">This research holds immediate relevance for three key stakeholders. For diplomats, it offers evidence-based strategies to enhance urban engagement efficacy—particularly critical as U.S. foreign policy shifts toward "whole-of-government" approaches (U.S. Department of State, 2023). For San Francisco’s civic institutions, findings will inform how city agencies can better coordinate with diplomatic missions (e.g., streamlining permits for cultural events). Most significantly, the study addresses a pressing national need: strengthening U.S. soft power in a polarized era by demonstrating how localized diplomatic efforts build trust that transcends partisan divides.</w:t>
      </w:r>
    </w:p>
    <w:p>
      <w:pPr>
        <w:pStyle w:val="BodyText"/>
      </w:pPr>
      <w:r>
        <w:t xml:space="preserve">By focusing on San Francisco—a city where 39% of residents are foreign-born (U.S. Census 2022)—this thesis reveals how diplomats can actively combat xenophobia through inclusive initiatives. For instance, Mexico’s Consulate has successfully partnered with SF schools to create "Bilingual Diplomacy" programs, increasing civic participation among immigrant youth. Such models, if systematized, could be replicated nationwide to foster community resilience against rising nationalism.</w:t>
      </w:r>
    </w:p>
    <w:p>
      <w:pPr>
        <w:pStyle w:val="BodyText"/>
      </w:pPr>
      <w:r>
        <w:t xml:space="preserve">The proposed framework will also contribute to academic discourse on "third places" in diplomacy (Olds &amp; Zhang, 2023)—public spaces where diplomats interact organically with citizens. This counters traditional "embassy bubble" critiques by showing how San Francisco’s diplomats intentionally operate within community hubs like the Mission District’s cultural centers or tech incubators.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vetted methodology; IRB approval</w:t>
            </w:r>
          </w:p>
        </w:tc>
      </w:tr>
      <w:tr>
        <w:tc>
          <w:tcPr/>
          <w:p>
            <w:pPr>
              <w:pStyle w:val="Compact"/>
              <w:jc w:val="left"/>
            </w:pPr>
            <w:r>
              <w:t xml:space="preserve">Data Collection I (Fieldwork)</w:t>
            </w:r>
          </w:p>
        </w:tc>
        <w:tc>
          <w:tcPr/>
          <w:p>
            <w:pPr>
              <w:pStyle w:val="Compact"/>
              <w:jc w:val="left"/>
            </w:pPr>
            <w:r>
              <w:t xml:space="preserve">Months 4–9</w:t>
            </w:r>
          </w:p>
        </w:tc>
        <w:tc>
          <w:tcPr/>
          <w:p>
            <w:pPr>
              <w:pStyle w:val="Compact"/>
              <w:jc w:val="left"/>
            </w:pPr>
            <w:r>
              <w:t xml:space="preserve">Interview transcripts; event logs; spatial datasets</w:t>
            </w:r>
          </w:p>
        </w:tc>
      </w:tr>
      <w:tr>
        <w:tc>
          <w:tcPr/>
          <w:p>
            <w:pPr>
              <w:pStyle w:val="Compact"/>
              <w:jc w:val="left"/>
            </w:pPr>
            <w:r>
              <w:t xml:space="preserve">Data Analysis &amp; Framework Drafting</w:t>
            </w:r>
          </w:p>
        </w:tc>
        <w:tc>
          <w:tcPr/>
          <w:p>
            <w:pPr>
              <w:pStyle w:val="Compact"/>
              <w:jc w:val="left"/>
            </w:pPr>
            <w:r>
              <w:t xml:space="preserve">Months 10–14</w:t>
            </w:r>
          </w:p>
        </w:tc>
        <w:tc>
          <w:tcPr/>
          <w:p>
            <w:pPr>
              <w:pStyle w:val="Compact"/>
              <w:jc w:val="left"/>
            </w:pPr>
            <w:r>
              <w:t xml:space="preserve">Interim policy briefs for SF city officials</w:t>
            </w:r>
          </w:p>
        </w:tc>
      </w:tr>
      <w:tr>
        <w:tc>
          <w:tcPr/>
          <w:p>
            <w:pPr>
              <w:pStyle w:val="Compact"/>
              <w:jc w:val="left"/>
            </w:pPr>
            <w:r>
              <w:t xml:space="preserve">Final Thesis Writing &amp; Defense Prep</w:t>
            </w:r>
          </w:p>
        </w:tc>
        <w:tc>
          <w:tcPr/>
          <w:p>
            <w:pPr>
              <w:pStyle w:val="Compact"/>
              <w:jc w:val="left"/>
            </w:pPr>
            <w:r>
              <w:t xml:space="preserve">Months 15–18</w:t>
            </w:r>
          </w:p>
        </w:tc>
        <w:tc>
          <w:tcPr/>
          <w:p>
            <w:pPr>
              <w:pStyle w:val="Compact"/>
              <w:jc w:val="left"/>
            </w:pPr>
            <w:r>
              <w:t xml:space="preserve">Dissertation manuscript; public seminar at U.S. Embassy San Francisco</w:t>
            </w:r>
          </w:p>
        </w:tc>
      </w:tr>
    </w:tbl>
    <w:bookmarkEnd w:id="26"/>
    <w:bookmarkStart w:id="27" w:name="conclusion"/>
    <w:p>
      <w:pPr>
        <w:pStyle w:val="Heading2"/>
      </w:pPr>
      <w:r>
        <w:t xml:space="preserve">Conclusion</w:t>
      </w:r>
    </w:p>
    <w:p>
      <w:pPr>
        <w:pStyle w:val="FirstParagraph"/>
      </w:pPr>
      <w:r>
        <w:t xml:space="preserve">This thesis proposes a paradigm shift in understanding diplomacy: from a top-down, state-centric practice to an urban-embedded one where diplomats actively collaborate with local actors in United States San Francisco. By documenting how modern diplomats harness the city’s cultural vibrancy and technological infrastructure to build bridges across communities, this research will provide actionable insights for foreign services nationwide. The findings promise not only academic contributions but also tangible tools for policymakers seeking to deepen America’s international partnerships at a grassroots level—proving that in an era of global challenges, effective diplomacy begins not in capital cities, but in the heart of places like San Francisco.</w:t>
      </w:r>
    </w:p>
    <w:bookmarkEnd w:id="27"/>
    <w:bookmarkStart w:id="28" w:name="references"/>
    <w:p>
      <w:pPr>
        <w:pStyle w:val="Heading2"/>
      </w:pPr>
      <w:r>
        <w:t xml:space="preserve">References</w:t>
      </w:r>
    </w:p>
    <w:p>
      <w:pPr>
        <w:pStyle w:val="FirstParagraph"/>
      </w:pPr>
      <w:r>
        <w:t xml:space="preserve">Buzan, B., &amp; Little, R. (2000).</w:t>
      </w:r>
      <w:r>
        <w:t xml:space="preserve"> </w:t>
      </w:r>
      <w:r>
        <w:rPr>
          <w:iCs/>
          <w:i/>
        </w:rPr>
        <w:t xml:space="preserve">International Systems in World Politics</w:t>
      </w:r>
      <w:r>
        <w:t xml:space="preserve">. Oxford University Press.</w:t>
      </w:r>
      <w:r>
        <w:br/>
      </w:r>
      <w:r>
        <w:t xml:space="preserve">Keohane, R. O., &amp; Nye, J. S. (1977). Power and Interdependence: World Politics in Transition.</w:t>
      </w:r>
      <w:r>
        <w:br/>
      </w:r>
      <w:r>
        <w:t xml:space="preserve">Foreign Policy Association. (2023). *Urban Diplomacy: The Role of Cities in International Relations*. FPA Report.</w:t>
      </w:r>
      <w:r>
        <w:br/>
      </w:r>
      <w:r>
        <w:t xml:space="preserve">U.S. Department of State. (2023). *Diplomacy for the 21st Century: A Whole-of-Government Approach*.</w:t>
      </w:r>
      <w:r>
        <w:br/>
      </w:r>
      <w:r>
        <w:t xml:space="preserve">Sørensen, A. L. (2018). City Diplomacy: An Introduction to Urban International Relations.</w:t>
      </w:r>
      <w:r>
        <w:t xml:space="preserve"> </w:t>
      </w:r>
      <w:r>
        <w:rPr>
          <w:iCs/>
          <w:i/>
        </w:rPr>
        <w:t xml:space="preserve">Global Governance</w:t>
      </w:r>
      <w:r>
        <w:t xml:space="preserve">, 24(3), 365–387.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United States San Francisco</dc:title>
  <dc:creator/>
  <dc:language>en</dc:language>
  <cp:keywords/>
  <dcterms:created xsi:type="dcterms:W3CDTF">2026-06-03T05:58:33Z</dcterms:created>
  <dcterms:modified xsi:type="dcterms:W3CDTF">2026-06-03T05:58:33Z</dcterms:modified>
</cp:coreProperties>
</file>

<file path=docProps/custom.xml><?xml version="1.0" encoding="utf-8"?>
<Properties xmlns="http://schemas.openxmlformats.org/officeDocument/2006/custom-properties" xmlns:vt="http://schemas.openxmlformats.org/officeDocument/2006/docPropsVTypes"/>
</file>