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Physician</w:t>
      </w:r>
      <w:r>
        <w:t xml:space="preserve"> </w:t>
      </w:r>
      <w:r>
        <w:t xml:space="preserve">Workforce</w:t>
      </w:r>
      <w:r>
        <w:t xml:space="preserve"> </w:t>
      </w:r>
      <w:r>
        <w:t xml:space="preserve">Challenges</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Vancouver</w:t>
      </w:r>
    </w:p>
    <w:bookmarkStart w:id="28" w:name="X906ca8fa650c09634dea1e4aab8c39252016d84"/>
    <w:p>
      <w:pPr>
        <w:pStyle w:val="Heading1"/>
      </w:pPr>
      <w:r>
        <w:t xml:space="preserve">Thesis Proposal: Optimizing the Role and Accessibility of Doctor General Practitioner Services within the Healthcare Ecosystem of Canada Vancouver</w:t>
      </w:r>
    </w:p>
    <w:bookmarkStart w:id="20" w:name="abstract"/>
    <w:p>
      <w:pPr>
        <w:pStyle w:val="Heading2"/>
      </w:pPr>
      <w:r>
        <w:t xml:space="preserve">Abstract</w:t>
      </w:r>
    </w:p>
    <w:p>
      <w:pPr>
        <w:pStyle w:val="FirstParagraph"/>
      </w:pPr>
      <w:r>
        <w:t xml:space="preserve">This thesis proposal outlines a critical investigation into the evolving role, accessibility challenges, and future sustainability of Doctor General Practitioner (GP) services within the specific context of Canada Vancouver. With British Columbia experiencing a significant physician shortage—particularly in primary care—and Vancouver facing unique urban-rural health disparities, this research directly addresses systemic gaps impacting patient care. The proposed study employs a mixed-methods approach to analyze current Doctor General Practitioner service delivery models, patient access barriers, and workforce retention strategies within the Canada Vancouver healthcare landscape. Findings aim to provide actionable evidence for policymakers and healthcare administrators seeking to strengthen primary care infrastructure in one of Canada's most populous metropolitan regions.</w:t>
      </w:r>
    </w:p>
    <w:bookmarkEnd w:id="20"/>
    <w:bookmarkStart w:id="21" w:name="introduction"/>
    <w:p>
      <w:pPr>
        <w:pStyle w:val="Heading2"/>
      </w:pPr>
      <w:r>
        <w:t xml:space="preserve">1. Introduction</w:t>
      </w:r>
    </w:p>
    <w:p>
      <w:pPr>
        <w:pStyle w:val="FirstParagraph"/>
      </w:pPr>
      <w:r>
        <w:t xml:space="preserve">The Doctor General Practitioner remains the cornerstone of Canada's primary healthcare system, serving as the first point of contact for patients navigating complex health needs. In Vancouver, a city characterized by high population density, diverse socioeconomic demographics, and significant geographic challenges (including surrounding rural communities), the role of the Doctor General Practitioner is more critical yet increasingly strained. Canada Vancouver faces a physician shortage estimated at 10-15% in primary care, with wait times for new patient registration exceeding six months in some areas (BC Medical Journal, 2023). This proposal investigates how systemic factors within the Canadian healthcare framework uniquely impact Doctor General Practitioner availability and effectiveness specifically in Vancouver. The research is vital to inform strategies ensuring equitable access to foundational primary care services across Canada Vancouver.</w:t>
      </w:r>
    </w:p>
    <w:bookmarkEnd w:id="21"/>
    <w:bookmarkStart w:id="22" w:name="problem-statement"/>
    <w:p>
      <w:pPr>
        <w:pStyle w:val="Heading2"/>
      </w:pPr>
      <w:r>
        <w:t xml:space="preserve">2. Problem Statement</w:t>
      </w:r>
    </w:p>
    <w:p>
      <w:pPr>
        <w:pStyle w:val="FirstParagraph"/>
      </w:pPr>
      <w:r>
        <w:t xml:space="preserve">Despite Canada's universal healthcare system, significant inequities persist in accessing quality Doctor General Practitioner services within Vancouver. Key challenges include:</w:t>
      </w:r>
    </w:p>
    <w:p>
      <w:pPr>
        <w:numPr>
          <w:ilvl w:val="0"/>
          <w:numId w:val="1001"/>
        </w:numPr>
        <w:pStyle w:val="Compact"/>
      </w:pPr>
      <w:r>
        <w:rPr>
          <w:bCs/>
          <w:b/>
        </w:rPr>
        <w:t xml:space="preserve">Physician Shortages:</w:t>
      </w:r>
      <w:r>
        <w:t xml:space="preserve"> </w:t>
      </w:r>
      <w:r>
        <w:t xml:space="preserve">Vancouver has a lower ratio of Doctor General Practitioners per capita compared to provincial averages, particularly in underserved neighborhoods like East Vancouver and the Fraser Valley suburbs.</w:t>
      </w:r>
    </w:p>
    <w:p>
      <w:pPr>
        <w:numPr>
          <w:ilvl w:val="0"/>
          <w:numId w:val="1001"/>
        </w:numPr>
        <w:pStyle w:val="Compact"/>
      </w:pPr>
      <w:r>
        <w:rPr>
          <w:bCs/>
          <w:b/>
        </w:rPr>
        <w:t xml:space="preserve">Access Barriers:</w:t>
      </w:r>
      <w:r>
        <w:t xml:space="preserve"> </w:t>
      </w:r>
      <w:r>
        <w:t xml:space="preserve">Long wait times, limited after-hours care, and complex referral pathways deter patients from establishing consistent Doctor General Practitioner relationships.</w:t>
      </w:r>
    </w:p>
    <w:p>
      <w:pPr>
        <w:numPr>
          <w:ilvl w:val="0"/>
          <w:numId w:val="1001"/>
        </w:numPr>
        <w:pStyle w:val="Compact"/>
      </w:pPr>
      <w:r>
        <w:rPr>
          <w:bCs/>
          <w:b/>
        </w:rPr>
        <w:t xml:space="preserve">Workforce Burnout:</w:t>
      </w:r>
      <w:r>
        <w:t xml:space="preserve"> </w:t>
      </w:r>
      <w:r>
        <w:t xml:space="preserve">High patient loads, administrative burdens (partly due to Canada's unique billing structures), and inadequate support systems contribute to burnout among Doctor General Practitioners in Vancouver practices.</w:t>
      </w:r>
    </w:p>
    <w:p>
      <w:pPr>
        <w:pStyle w:val="FirstParagraph"/>
      </w:pPr>
      <w:r>
        <w:t xml:space="preserve">These issues directly contravene the principles of the Canada Health Act, which emphasizes accessibility and universality of primary care. This research will pinpoint how these challenges manifest uniquely within Canada Vancouver's complex urban healthcare ecosystem, distinct from both rural BC communities and other Canadian metropolitan centers.</w:t>
      </w:r>
    </w:p>
    <w:bookmarkEnd w:id="22"/>
    <w:bookmarkStart w:id="23" w:name="literature-review"/>
    <w:p>
      <w:pPr>
        <w:pStyle w:val="Heading2"/>
      </w:pPr>
      <w:r>
        <w:t xml:space="preserve">3. Literature Review</w:t>
      </w:r>
    </w:p>
    <w:p>
      <w:pPr>
        <w:pStyle w:val="FirstParagraph"/>
      </w:pPr>
      <w:r>
        <w:t xml:space="preserve">Existing literature identifies physician shortages as a national concern in Canada, with studies highlighting Vancouver-specific pressures (e.g., UBC Health Policy Institute, 2021; CIHI Report on Primary Care Access). However, few studies focus *exclusively* on the Doctor General Practitioner's operational experience within Vancouver. Key gaps include:</w:t>
      </w:r>
    </w:p>
    <w:p>
      <w:pPr>
        <w:numPr>
          <w:ilvl w:val="0"/>
          <w:numId w:val="1002"/>
        </w:numPr>
        <w:pStyle w:val="Compact"/>
      </w:pPr>
      <w:r>
        <w:t xml:space="preserve">Limited empirical data on patient perspectives regarding Doctor General Practitioner access specifically in Vancouver neighborhoods.</w:t>
      </w:r>
    </w:p>
    <w:p>
      <w:pPr>
        <w:numPr>
          <w:ilvl w:val="0"/>
          <w:numId w:val="1002"/>
        </w:numPr>
        <w:pStyle w:val="Compact"/>
      </w:pPr>
      <w:r>
        <w:t xml:space="preserve">Insufficient analysis of how Canada's federal-provincial funding models (e.g., MSP, physician fee schedules) directly impact Doctor General Practitioner practice viability in Vancouver.</w:t>
      </w:r>
    </w:p>
    <w:p>
      <w:pPr>
        <w:numPr>
          <w:ilvl w:val="0"/>
          <w:numId w:val="1002"/>
        </w:numPr>
        <w:pStyle w:val="Compact"/>
      </w:pPr>
      <w:r>
        <w:t xml:space="preserve">A dearth of research on innovative models (e.g., team-based care, telehealth integration) adapted *for* the Vancouver context.</w:t>
      </w:r>
    </w:p>
    <w:p>
      <w:pPr>
        <w:pStyle w:val="FirstParagraph"/>
      </w:pPr>
      <w:r>
        <w:t xml:space="preserve">This proposal bridges these gaps by centering the investigation within Canada Vancouver, ensuring findings are directly applicable to local decision-makers and providers.</w:t>
      </w:r>
    </w:p>
    <w:bookmarkEnd w:id="23"/>
    <w:bookmarkStart w:id="24" w:name="research-questions"/>
    <w:p>
      <w:pPr>
        <w:pStyle w:val="Heading2"/>
      </w:pPr>
      <w:r>
        <w:t xml:space="preserve">4. Research Questions</w:t>
      </w:r>
    </w:p>
    <w:p>
      <w:pPr>
        <w:pStyle w:val="FirstParagraph"/>
      </w:pPr>
      <w:r>
        <w:t xml:space="preserve">This study will address three primary questions:</w:t>
      </w:r>
    </w:p>
    <w:p>
      <w:pPr>
        <w:numPr>
          <w:ilvl w:val="0"/>
          <w:numId w:val="1003"/>
        </w:numPr>
        <w:pStyle w:val="Compact"/>
      </w:pPr>
      <w:r>
        <w:t xml:space="preserve">What are the most significant barriers to timely access for patients seeking a new Doctor General Practitioner within Canada Vancouver, as perceived by both patients and current Doctor General Practitioners?</w:t>
      </w:r>
    </w:p>
    <w:p>
      <w:pPr>
        <w:numPr>
          <w:ilvl w:val="0"/>
          <w:numId w:val="1003"/>
        </w:numPr>
        <w:pStyle w:val="Compact"/>
      </w:pPr>
      <w:r>
        <w:t xml:space="preserve">How do systemic factors within the Canadian healthcare framework (funding, regulation, health system structure) uniquely influence the workload, job satisfaction, and retention of Doctor General Practitioners in Vancouver settings?</w:t>
      </w:r>
    </w:p>
    <w:p>
      <w:pPr>
        <w:numPr>
          <w:ilvl w:val="0"/>
          <w:numId w:val="1003"/>
        </w:numPr>
        <w:pStyle w:val="Compact"/>
      </w:pPr>
      <w:r>
        <w:t xml:space="preserve">What evidence-based models for Doctor General Practitioner service delivery demonstrate feasibility and potential impact for improving access and quality within the specific geographic and demographic context of Canada Vancouver?</w:t>
      </w:r>
    </w:p>
    <w:bookmarkEnd w:id="24"/>
    <w:bookmarkStart w:id="25" w:name="methodology"/>
    <w:p>
      <w:pPr>
        <w:pStyle w:val="Heading2"/>
      </w:pPr>
      <w:r>
        <w:t xml:space="preserve">5. Methodology</w:t>
      </w:r>
    </w:p>
    <w:p>
      <w:pPr>
        <w:pStyle w:val="FirstParagraph"/>
      </w:pPr>
      <w:r>
        <w:t xml:space="preserve">A sequential mixed-methods design will be employed:</w:t>
      </w:r>
    </w:p>
    <w:p>
      <w:pPr>
        <w:numPr>
          <w:ilvl w:val="0"/>
          <w:numId w:val="1004"/>
        </w:numPr>
        <w:pStyle w:val="Compact"/>
      </w:pPr>
      <w:r>
        <w:rPr>
          <w:bCs/>
          <w:b/>
        </w:rPr>
        <w:t xml:space="preserve">Phase 1 (Quantitative):</w:t>
      </w:r>
      <w:r>
        <w:t xml:space="preserve"> </w:t>
      </w:r>
      <w:r>
        <w:t xml:space="preserve">Survey of 300 patients recently registered with a Doctor General Practitioner in Vancouver (across urban and suburban clinics) and 50 practicing Doctor General Practitioners from diverse Vancouver settings. This will measure access barriers, satisfaction, and utilization patterns.</w:t>
      </w:r>
    </w:p>
    <w:p>
      <w:pPr>
        <w:numPr>
          <w:ilvl w:val="0"/>
          <w:numId w:val="1004"/>
        </w:numPr>
        <w:pStyle w:val="Compact"/>
      </w:pPr>
      <w:r>
        <w:rPr>
          <w:bCs/>
          <w:b/>
        </w:rPr>
        <w:t xml:space="preserve">Phase 2 (Qualitative):</w:t>
      </w:r>
      <w:r>
        <w:t xml:space="preserve"> </w:t>
      </w:r>
      <w:r>
        <w:t xml:space="preserve">In-depth interviews with 20 patients experiencing access difficulties and 15 Doctor General Practitioners in Vancouver, exploring lived experiences and systemic insights. Focus groups with key stakeholders (Vancouver Coastal Health administrators, BC Medical Association representatives) will contextualize findings.</w:t>
      </w:r>
    </w:p>
    <w:p>
      <w:pPr>
        <w:numPr>
          <w:ilvl w:val="0"/>
          <w:numId w:val="1004"/>
        </w:numPr>
        <w:pStyle w:val="Compact"/>
      </w:pPr>
      <w:r>
        <w:rPr>
          <w:bCs/>
          <w:b/>
        </w:rPr>
        <w:t xml:space="preserve">Data Analysis:</w:t>
      </w:r>
      <w:r>
        <w:t xml:space="preserve"> </w:t>
      </w:r>
      <w:r>
        <w:t xml:space="preserve">Statistical analysis of survey data (SPSS); thematic analysis of interview transcripts (NVivo). Triangulation will ensure robust interpretation within the Canada Vancouver context.</w:t>
      </w:r>
    </w:p>
    <w:bookmarkEnd w:id="25"/>
    <w:bookmarkStart w:id="26" w:name="significance-and-expected-outcomes"/>
    <w:p>
      <w:pPr>
        <w:pStyle w:val="Heading2"/>
      </w:pPr>
      <w:r>
        <w:t xml:space="preserve">6. Significance and Expected Outcomes</w:t>
      </w:r>
    </w:p>
    <w:p>
      <w:pPr>
        <w:pStyle w:val="FirstParagraph"/>
      </w:pPr>
      <w:r>
        <w:t xml:space="preserve">This research holds substantial significance for Canada Vancouver's healthcare future. Findings will directly inform:</w:t>
      </w:r>
    </w:p>
    <w:p>
      <w:pPr>
        <w:numPr>
          <w:ilvl w:val="0"/>
          <w:numId w:val="1005"/>
        </w:numPr>
        <w:pStyle w:val="Compact"/>
      </w:pPr>
      <w:r>
        <w:rPr>
          <w:bCs/>
          <w:b/>
        </w:rPr>
        <w:t xml:space="preserve">Policymakers:</w:t>
      </w:r>
      <w:r>
        <w:t xml:space="preserve"> </w:t>
      </w:r>
      <w:r>
        <w:t xml:space="preserve">Evidence to support targeted funding models, streamlined registration systems, or incentives for Doctor General Practitioners practicing in underserved Vancouver areas.</w:t>
      </w:r>
    </w:p>
    <w:p>
      <w:pPr>
        <w:numPr>
          <w:ilvl w:val="0"/>
          <w:numId w:val="1005"/>
        </w:numPr>
        <w:pStyle w:val="Compact"/>
      </w:pPr>
      <w:r>
        <w:rPr>
          <w:bCs/>
          <w:b/>
        </w:rPr>
        <w:t xml:space="preserve">Health Authorities (e.g., Vancouver Coastal Health):</w:t>
      </w:r>
      <w:r>
        <w:t xml:space="preserve"> </w:t>
      </w:r>
      <w:r>
        <w:t xml:space="preserve">Data-driven strategies for optimizing clinic staffing patterns, integrating team-based care models within Vancouver's existing infrastructure, and enhancing telehealth adoption suited to local needs.</w:t>
      </w:r>
    </w:p>
    <w:p>
      <w:pPr>
        <w:numPr>
          <w:ilvl w:val="0"/>
          <w:numId w:val="1005"/>
        </w:numPr>
        <w:pStyle w:val="Compact"/>
      </w:pPr>
      <w:r>
        <w:rPr>
          <w:bCs/>
          <w:b/>
        </w:rPr>
        <w:t xml:space="preserve">Doctor General Practitioners &amp; Patients:</w:t>
      </w:r>
      <w:r>
        <w:t xml:space="preserve"> </w:t>
      </w:r>
      <w:r>
        <w:t xml:space="preserve">A clearer understanding of systemic challenges and potential solutions from the perspective of those directly affected within Canada Vancouver.</w:t>
      </w:r>
    </w:p>
    <w:p>
      <w:pPr>
        <w:pStyle w:val="FirstParagraph"/>
      </w:pPr>
      <w:r>
        <w:t xml:space="preserve">The expected outcome is a practical framework for strengthening Doctor General Practitioner services, contributing to reduced wait times, improved patient outcomes, and increased physician retention specifically in the demanding yet vital healthcare environment of Canada Vancouver. This work aligns with Health Canada's priorities for primary care transformation and the BC Ministry of Health's "Health Care Transformation Plan."</w:t>
      </w:r>
    </w:p>
    <w:bookmarkEnd w:id="26"/>
    <w:bookmarkStart w:id="27" w:name="conclusion"/>
    <w:p>
      <w:pPr>
        <w:pStyle w:val="Heading2"/>
      </w:pPr>
      <w:r>
        <w:t xml:space="preserve">7. Conclusion</w:t>
      </w:r>
    </w:p>
    <w:p>
      <w:pPr>
        <w:pStyle w:val="FirstParagraph"/>
      </w:pPr>
      <w:r>
        <w:t xml:space="preserve">The Doctor General Practitioner is indispensable to a functional, equitable healthcare system in Canada. In Vancouver, where demand is high and systemic pressures are acute, understanding and addressing the unique challenges faced by these physicians is not merely beneficial—it is imperative for public health. This thesis proposal provides a focused roadmap to generate critical evidence within Canada Vancouver's specific context. By centering the Doctor General Practitioner experience through rigorous research grounded in Vancouver's reality, this study aims to deliver actionable insights that can directly shape a more resilient and accessible primary care system for all residents of Canada Vancouver, fulfilling the core promise of Canadian universal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Physician Workforce Challenges for Doctor General Practitioner in Canada Vancouver</dc:title>
  <dc:creator/>
  <dc:language>en</dc:language>
  <cp:keywords/>
  <dcterms:created xsi:type="dcterms:W3CDTF">2026-07-15T10:26:33Z</dcterms:created>
  <dcterms:modified xsi:type="dcterms:W3CDTF">2026-07-15T10:26:33Z</dcterms:modified>
</cp:coreProperties>
</file>

<file path=docProps/custom.xml><?xml version="1.0" encoding="utf-8"?>
<Properties xmlns="http://schemas.openxmlformats.org/officeDocument/2006/custom-properties" xmlns:vt="http://schemas.openxmlformats.org/officeDocument/2006/docPropsVTypes"/>
</file>