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d4330a5f885cca0cb7bb64f17e11339b21385f"/>
    <w:p>
      <w:pPr>
        <w:pStyle w:val="Heading1"/>
      </w:pPr>
      <w:r>
        <w:t xml:space="preserve">Thesis Proposal: Addressing Urban Primary Care Gaps through the General Practitioner in Israel Tel Aviv</w:t>
      </w:r>
    </w:p>
    <w:bookmarkStart w:id="20" w:name="abstract"/>
    <w:p>
      <w:pPr>
        <w:pStyle w:val="Heading2"/>
      </w:pPr>
      <w:r>
        <w:t xml:space="preserve">Abstract</w:t>
      </w:r>
    </w:p>
    <w:p>
      <w:pPr>
        <w:pStyle w:val="FirstParagraph"/>
      </w:pPr>
      <w:r>
        <w:t xml:space="preserve">This Thesis Proposal outlines a research study focused on optimizing the delivery of primary healthcare services within Israel Tel Aviv, emphasizing the critical role of the General Practitioner (GP). As one of Israel's most densely populated and economically vibrant cities, Tel Aviv faces unique challenges in healthcare accessibility, including long wait times for appointments and uneven distribution of medical resources. This research directly addresses these gaps by investigating how strategic deployment and support for the Doctor General Practitioner can significantly improve patient outcomes, reduce emergency department overcrowding, and enhance overall population health within the Israeli healthcare framework. The proposed study will employ mixed methods to evaluate current GP capacity in Tel Aviv's primary care clinics, analyze patient satisfaction metrics, and propose evidence-based policy recommendations tailored specifically for the urban context of Israel Tel Aviv.</w:t>
      </w:r>
    </w:p>
    <w:bookmarkEnd w:id="20"/>
    <w:bookmarkStart w:id="21" w:name="introduction-and-background"/>
    <w:p>
      <w:pPr>
        <w:pStyle w:val="Heading2"/>
      </w:pPr>
      <w:r>
        <w:t xml:space="preserve">1. Introduction and Background</w:t>
      </w:r>
    </w:p>
    <w:p>
      <w:pPr>
        <w:pStyle w:val="FirstParagraph"/>
      </w:pPr>
      <w:r>
        <w:t xml:space="preserve">Israel operates under a universal healthcare system funded through mandatory national insurance contributions administered by four competing Health Maintenance Organizations (HMOs), known as Kupot Holim. While the system is generally robust, urban centers like Tel Aviv present distinct challenges for primary care delivery. The city's population of over 470,000 residents, combined with significant immigrant populations and high socioeconomic diversity, creates complex demand patterns for General Practitioners (GPs). Recent Ministry of Health data indicates that Tel Aviv experiences higher-than-average patient wait times for GP appointments compared to other Israeli cities, often exceeding 3-4 weeks. This delay in accessing the Doctor General Practitioner contributes to increased utilization of emergency services for non-urgent conditions and negatively impacts chronic disease management – a critical issue in Israel's aging urban population. This Thesis Proposal argues that strengthening the central role of the GP within Tel Aviv’s primary care ecosystem is not merely beneficial but essential for achieving Israel's national health goals.</w:t>
      </w:r>
    </w:p>
    <w:bookmarkEnd w:id="21"/>
    <w:bookmarkStart w:id="22" w:name="problem-statement"/>
    <w:p>
      <w:pPr>
        <w:pStyle w:val="Heading2"/>
      </w:pPr>
      <w:r>
        <w:t xml:space="preserve">2. Problem Statement</w:t>
      </w:r>
    </w:p>
    <w:p>
      <w:pPr>
        <w:pStyle w:val="FirstParagraph"/>
      </w:pPr>
      <w:r>
        <w:t xml:space="preserve">The core problem this thesis addresses is the insufficient capacity and strategic integration of General Practitioners within Tel Aviv's primary healthcare infrastructure, leading to fragmented care, patient dissatisfaction, and preventable strain on hospital resources. Despite Israel's universal coverage, disparities exist in access based on geographic location within the city. Neighborhoods with higher immigrant populations or lower socioeconomic status often report longer wait times for the Doctor General Practitioner. Furthermore, GPs in Tel Aviv frequently operate under significant administrative burdens and limited support for comprehensive care management (e.g., mental health integration, chronic disease protocols), hindering their effectiveness as the first point of contact and central coordinators of care. This research aims to move beyond merely identifying the problem to developing actionable solutions grounded in the specific realities of Israel Tel Aviv.</w:t>
      </w:r>
    </w:p>
    <w:bookmarkEnd w:id="22"/>
    <w:bookmarkStart w:id="23" w:name="research-objectives"/>
    <w:p>
      <w:pPr>
        <w:pStyle w:val="Heading2"/>
      </w:pPr>
      <w:r>
        <w:t xml:space="preserve">3. Research Objectives</w:t>
      </w:r>
    </w:p>
    <w:p>
      <w:pPr>
        <w:pStyle w:val="FirstParagraph"/>
      </w:pPr>
      <w:r>
        <w:t xml:space="preserve">This study will pursue three primary objectives within the context of Israel Tel Aviv:</w:t>
      </w:r>
    </w:p>
    <w:p>
      <w:pPr>
        <w:numPr>
          <w:ilvl w:val="0"/>
          <w:numId w:val="1001"/>
        </w:numPr>
        <w:pStyle w:val="Compact"/>
      </w:pPr>
      <w:r>
        <w:rPr>
          <w:bCs/>
          <w:b/>
        </w:rPr>
        <w:t xml:space="preserve">Evaluate Current GP Capacity &amp; Distribution:</w:t>
      </w:r>
      <w:r>
        <w:t xml:space="preserve"> </w:t>
      </w:r>
      <w:r>
        <w:t xml:space="preserve">Map the number, location, and patient load per General Practitioner across Tel Aviv's primary care clinics (Kupot Holim), identifying underserved neighborhoods and potential bottlenecks specific to the Israeli urban environment.</w:t>
      </w:r>
    </w:p>
    <w:p>
      <w:pPr>
        <w:numPr>
          <w:ilvl w:val="0"/>
          <w:numId w:val="1001"/>
        </w:numPr>
        <w:pStyle w:val="Compact"/>
      </w:pPr>
      <w:r>
        <w:rPr>
          <w:bCs/>
          <w:b/>
        </w:rPr>
        <w:t xml:space="preserve">Analyze Patient Experience &amp; Outcomes:</w:t>
      </w:r>
      <w:r>
        <w:t xml:space="preserve"> </w:t>
      </w:r>
      <w:r>
        <w:t xml:space="preserve">Conduct surveys and interviews with Tel Aviv patients to assess satisfaction levels, perceived barriers in accessing the Doctor General Practitioner, and links between GP access times and health outcomes (e.g., blood pressure control for hypertension).</w:t>
      </w:r>
    </w:p>
    <w:p>
      <w:pPr>
        <w:numPr>
          <w:ilvl w:val="0"/>
          <w:numId w:val="1001"/>
        </w:numPr>
        <w:pStyle w:val="Compact"/>
      </w:pPr>
      <w:r>
        <w:rPr>
          <w:bCs/>
          <w:b/>
        </w:rPr>
        <w:t xml:space="preserve">Develop &amp; Propose Contextualized Interventions:</w:t>
      </w:r>
      <w:r>
        <w:t xml:space="preserve"> </w:t>
      </w:r>
      <w:r>
        <w:t xml:space="preserve">Based on findings, propose concrete, feasible strategies for enhancing the role of the GP in Tel Aviv – such as optimized scheduling models, enhanced telemedicine integration within Israeli HMO frameworks, targeted support programs for GPs serving disadvantaged areas, and streamlined referral pathways – designed specifically for Israel Tel Aviv's unique demographic and healthcare landscape.</w:t>
      </w:r>
    </w:p>
    <w:bookmarkEnd w:id="23"/>
    <w:bookmarkStart w:id="25" w:name="methodology"/>
    <w:p>
      <w:pPr>
        <w:pStyle w:val="Heading2"/>
      </w:pPr>
      <w:r>
        <w:t xml:space="preserve">4. Methodology</w:t>
      </w:r>
    </w:p>
    <w:p>
      <w:pPr>
        <w:pStyle w:val="FirstParagraph"/>
      </w:pPr>
      <w:r>
        <w:t xml:space="preserve">The research will utilize a sequential mixed-methods approach:</w:t>
      </w:r>
    </w:p>
    <w:p>
      <w:pPr>
        <w:numPr>
          <w:ilvl w:val="0"/>
          <w:numId w:val="1002"/>
        </w:numPr>
        <w:pStyle w:val="Compact"/>
      </w:pPr>
      <w:r>
        <w:rPr>
          <w:bCs/>
          <w:b/>
        </w:rPr>
        <w:t xml:space="preserve">Quantitative Phase:</w:t>
      </w:r>
      <w:r>
        <w:t xml:space="preserve"> </w:t>
      </w:r>
      <w:r>
        <w:t xml:space="preserve">Analysis of anonymized national HMO data (provided by Ministry of Health with ethics approval) on appointment wait times, patient volumes, and clinic locations across Tel Aviv. GIS mapping will visualize access disparities.</w:t>
      </w:r>
    </w:p>
    <w:p>
      <w:pPr>
        <w:numPr>
          <w:ilvl w:val="0"/>
          <w:numId w:val="1002"/>
        </w:numPr>
        <w:pStyle w:val="Compact"/>
      </w:pPr>
      <w:r>
        <w:rPr>
          <w:bCs/>
          <w:b/>
        </w:rPr>
        <w:t xml:space="preserve">Qualitative Phase:</w:t>
      </w:r>
      <w:r>
        <w:t xml:space="preserve"> </w:t>
      </w:r>
      <w:r>
        <w:t xml:space="preserve">Focus groups with 30-40 patients from diverse Tel Aviv neighborhoods and in-depth interviews (n=15-20) with GPs practicing in various parts of the city, exploring challenges, perceived needs, and ideas for improvement within the Israeli healthcare system.</w:t>
      </w:r>
    </w:p>
    <w:p>
      <w:pPr>
        <w:numPr>
          <w:ilvl w:val="0"/>
          <w:numId w:val="1002"/>
        </w:numPr>
        <w:pStyle w:val="Compact"/>
      </w:pPr>
      <w:r>
        <w:rPr>
          <w:bCs/>
          <w:b/>
        </w:rPr>
        <w:t xml:space="preserve">Policy Analysis:</w:t>
      </w:r>
      <w:r>
        <w:t xml:space="preserve"> </w:t>
      </w:r>
      <w:r>
        <w:t xml:space="preserve">Review of existing Israeli national primary care guidelines and relevant HMO policies to identify gaps and opportunities for integration of proposed interventions.</w:t>
      </w:r>
    </w:p>
    <w:bookmarkStart w:id="24" w:name="X6e4ffda1e775e092a32efe667027ca0006f4f3c"/>
    <w:p>
      <w:pPr>
        <w:pStyle w:val="Heading3"/>
      </w:pPr>
      <w:r>
        <w:t xml:space="preserve">Methodology Timeline (Israel Tel Aviv Specific)</w:t>
      </w:r>
    </w:p>
    <w:p>
      <w:pPr>
        <w:pStyle w:val="FirstParagraph"/>
      </w:pPr>
      <w:r>
        <w:t xml:space="preserve">Phase</w:t>
      </w:r>
    </w:p>
    <w:p>
      <w:pPr>
        <w:pStyle w:val="BodyText"/>
      </w:pPr>
      <w:r>
        <w:t xml:space="preserve">Duration</w:t>
      </w:r>
    </w:p>
    <w:p>
      <w:pPr>
        <w:pStyle w:val="BodyText"/>
      </w:pPr>
      <w:r>
        <w:t xml:space="preserve">Tel Aviv Focus</w:t>
      </w:r>
    </w:p>
    <w:p>
      <w:pPr>
        <w:pStyle w:val="BodyText"/>
      </w:pPr>
      <w:r>
        <w:t xml:space="preserve">Data Collection &amp; Analysis (Quantitative)</w:t>
      </w:r>
    </w:p>
    <w:p>
      <w:pPr>
        <w:pStyle w:val="BodyText"/>
      </w:pPr>
      <w:r>
        <w:t xml:space="preserve">Months 1-3</w:t>
      </w:r>
    </w:p>
    <w:p>
      <w:pPr>
        <w:pStyle w:val="BodyText"/>
      </w:pPr>
      <w:r>
        <w:t xml:space="preserve">Covering all 4 HMOs' clinics in Tel Aviv; GIS mapping of access points.</w:t>
      </w:r>
    </w:p>
    <w:p>
      <w:pPr>
        <w:pStyle w:val="BodyText"/>
      </w:pPr>
      <w:r>
        <w:t xml:space="preserve">Qualitative Data Gathering</w:t>
      </w:r>
    </w:p>
    <w:p>
      <w:pPr>
        <w:pStyle w:val="BodyText"/>
      </w:pPr>
      <w:r>
        <w:t xml:space="preserve">Months 4-6</w:t>
      </w:r>
    </w:p>
    <w:p>
      <w:pPr>
        <w:pStyle w:val="BodyText"/>
      </w:pPr>
      <w:r>
        <w:t xml:space="preserve">Final Analysis &amp; Proposal Development (Month 7)</w:t>
      </w:r>
    </w:p>
    <w:bookmarkEnd w:id="24"/>
    <w:bookmarkEnd w:id="25"/>
    <w:bookmarkStart w:id="26" w:name="Xb328d8696463e50449ff57d2bc2cd79910f3e83"/>
    <w:p>
      <w:pPr>
        <w:pStyle w:val="Heading2"/>
      </w:pPr>
      <w:r>
        <w:t xml:space="preserve">5. Significance and Expected Contribution to Israel Tel Aviv Healthcare</w:t>
      </w:r>
    </w:p>
    <w:p>
      <w:pPr>
        <w:pStyle w:val="FirstParagraph"/>
      </w:pPr>
      <w:r>
        <w:t xml:space="preserve">This Thesis Proposal holds significant potential for tangible impact within Israel Tel Aviv. The findings will provide concrete, evidence-based insights directly applicable to the city's healthcare management teams and HMOs operating there. By focusing specifically on the Doctor General Practitioner's role as the linchpin of primary care in a major urban Israeli setting, this research addresses a critical gap not sufficiently covered by national studies focused on rural or more general settings. The proposed interventions – particularly those integrating telemedicine within the existing Israeli HMO structure and designing neighborhood-specific support models for GPs – offer practical pathways to improve efficiency and equity. Success would directly contribute to Israel's national health objectives: reducing avoidable hospitalizations, improving chronic disease management outcomes, increasing patient satisfaction across Tel Aviv's diverse population, and demonstrating a scalable model applicable to other major Israeli cities like Jerusalem or Haifa.</w:t>
      </w:r>
    </w:p>
    <w:bookmarkEnd w:id="26"/>
    <w:bookmarkStart w:id="27" w:name="conclusion"/>
    <w:p>
      <w:pPr>
        <w:pStyle w:val="Heading2"/>
      </w:pPr>
      <w:r>
        <w:t xml:space="preserve">6. Conclusion</w:t>
      </w:r>
    </w:p>
    <w:p>
      <w:pPr>
        <w:pStyle w:val="FirstParagraph"/>
      </w:pPr>
      <w:r>
        <w:t xml:space="preserve">The role of the General Practitioner is fundamental to a functioning primary healthcare system in Israel. In the dynamic and demanding urban environment of Tel Aviv, optimizing this role is paramount for ensuring equitable, efficient, and high-quality care for all residents. This Thesis Proposal presents a timely and necessary investigation into the specific challenges faced by GPs delivering care within Israel Tel Aviv. It moves beyond theoretical discussion to propose actionable solutions grounded in local data and stakeholder perspectives. By rigorously examining the Doctor General Practitioner's capacity, challenges, and potential within Tel Aviv's unique context, this research aims to generate valuable knowledge that will inform policy decisions, improve healthcare delivery for hundreds of thousands of Tel Aviv residents, and strengthen the overall Israeli healthcare system. This study is not just a thesis; it is a practical step towards building a more resilient primary care foundation for Israel's future in its most vibrant city.</w:t>
      </w:r>
    </w:p>
    <w:bookmarkEnd w:id="27"/>
    <w:bookmarkStart w:id="28" w:name="references-key-examples"/>
    <w:p>
      <w:pPr>
        <w:pStyle w:val="Heading2"/>
      </w:pPr>
      <w:r>
        <w:t xml:space="preserve">References (Key Examples)</w:t>
      </w:r>
    </w:p>
    <w:p>
      <w:pPr>
        <w:pStyle w:val="FirstParagraph"/>
      </w:pPr>
      <w:r>
        <w:rPr>
          <w:iCs/>
          <w:i/>
        </w:rPr>
        <w:t xml:space="preserve">(Illustrative - Full list would be included in actual proposal)</w:t>
      </w:r>
    </w:p>
    <w:p>
      <w:pPr>
        <w:numPr>
          <w:ilvl w:val="0"/>
          <w:numId w:val="1003"/>
        </w:numPr>
        <w:pStyle w:val="Compact"/>
      </w:pPr>
      <w:r>
        <w:t xml:space="preserve">Israel Ministry of Health. (2023). *National Primary Care Report*. Tel Aviv: Ministry Publications.</w:t>
      </w:r>
    </w:p>
    <w:p>
      <w:pPr>
        <w:numPr>
          <w:ilvl w:val="0"/>
          <w:numId w:val="1003"/>
        </w:numPr>
        <w:pStyle w:val="Compact"/>
      </w:pPr>
      <w:r>
        <w:t xml:space="preserve">Ben-Aryeh, D., &amp; Golan, O. (2021). Urban health disparities in Israel: The case of Tel Aviv-Jaffa. *Journal of Urban Health*, 98(4), 657-671.</w:t>
      </w:r>
    </w:p>
    <w:p>
      <w:pPr>
        <w:numPr>
          <w:ilvl w:val="0"/>
          <w:numId w:val="1003"/>
        </w:numPr>
        <w:pStyle w:val="Compact"/>
      </w:pPr>
      <w:r>
        <w:t xml:space="preserve">Israeli National Insurance Institute. (2022). *HMO Performance Indicators for Primary Care*. Jerusalem.</w:t>
      </w:r>
    </w:p>
    <w:p>
      <w:pPr>
        <w:numPr>
          <w:ilvl w:val="0"/>
          <w:numId w:val="1003"/>
        </w:numPr>
        <w:pStyle w:val="Compact"/>
      </w:pPr>
      <w:r>
        <w:t xml:space="preserve">Schwartz, A., &amp; Zlotnik, Y. (Eds.). (2020). *Primary Health Care in Israel: Challenges and Innovations*. Springer.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the Role of the General Practitioner in Israel Tel Aviv</dc:title>
  <dc:creator/>
  <dc:language>en</dc:language>
  <cp:keywords/>
  <dcterms:created xsi:type="dcterms:W3CDTF">2026-07-21T15:17:39Z</dcterms:created>
  <dcterms:modified xsi:type="dcterms:W3CDTF">2026-07-21T15:17:39Z</dcterms:modified>
</cp:coreProperties>
</file>

<file path=docProps/custom.xml><?xml version="1.0" encoding="utf-8"?>
<Properties xmlns="http://schemas.openxmlformats.org/officeDocument/2006/custom-properties" xmlns:vt="http://schemas.openxmlformats.org/officeDocument/2006/docPropsVTypes"/>
</file>