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by</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Naples</w:t>
      </w:r>
    </w:p>
    <w:bookmarkStart w:id="27" w:name="X4dc3e37a2f5dcf02bd406006c0fc8fbbba50a82"/>
    <w:p>
      <w:pPr>
        <w:pStyle w:val="Heading1"/>
      </w:pPr>
      <w:r>
        <w:t xml:space="preserve">Thesis Proposal: Optimizing Community-Based Healthcare Through the Role of Doctor General Practitioner in Italy Naples</w:t>
      </w:r>
    </w:p>
    <w:bookmarkStart w:id="20" w:name="introduction"/>
    <w:p>
      <w:pPr>
        <w:pStyle w:val="Heading2"/>
      </w:pPr>
      <w:r>
        <w:t xml:space="preserve">1. Introduction</w:t>
      </w:r>
    </w:p>
    <w:p>
      <w:pPr>
        <w:pStyle w:val="FirstParagraph"/>
      </w:pPr>
      <w:r>
        <w:t xml:space="preserve">The Italian National Health Service (SSN) represents a cornerstone of healthcare provision, with the Doctor General Practitioner (GP) serving as the critical first point of contact for patients across the nation. In Naples, a city grappling with complex socioeconomic challenges and dense urban populations, the role of the Doctor General Practitioner has become increasingly pivotal in addressing fragmented care pathways and health disparities. This Thesis Proposal outlines a comprehensive research project to examine how optimizing the Doctor General Practitioner model can transform primary healthcare delivery within Italy Naples, ultimately strengthening community resilience and reducing hospital readmissions. As the foundational element of Italy's decentralized healthcare system, the Doctor General Practitioner must evolve to meet Naples' unique demographic and epidemiological demands, making this study urgently relevant for policy development across Southern Italy.</w:t>
      </w:r>
    </w:p>
    <w:bookmarkEnd w:id="20"/>
    <w:bookmarkStart w:id="21" w:name="problem-statement"/>
    <w:p>
      <w:pPr>
        <w:pStyle w:val="Heading2"/>
      </w:pPr>
      <w:r>
        <w:t xml:space="preserve">2. Problem Statement</w:t>
      </w:r>
    </w:p>
    <w:p>
      <w:pPr>
        <w:pStyle w:val="FirstParagraph"/>
      </w:pPr>
      <w:r>
        <w:t xml:space="preserve">Naples confronts a dual challenge: an aging population with rising chronic disease burdens (diabetes, cardiovascular conditions) alongside persistent socioeconomic inequalities that limit healthcare access. Current data reveals that Naples experiences 30% higher emergency department visits for preventable conditions compared to national averages, indicating systemic inefficiencies in primary care. Crucially, the Doctor General Practitioner in Italy Naples often operates under constrained resources—overburdened by patient volumes averaging 2,500 per physician—and lacks integrated digital health tools. This fragmentation creates dangerous gaps in continuity of care, particularly for vulnerable groups like elderly residents and migrant communities. Without reimagining the Doctor General Practitioner's role within Naples' specific context, Italy’s healthcare system risks further straining its capacity to deliver equitable, high-quality primary care.</w:t>
      </w:r>
    </w:p>
    <w:bookmarkEnd w:id="21"/>
    <w:bookmarkStart w:id="22" w:name="research-objectives"/>
    <w:p>
      <w:pPr>
        <w:pStyle w:val="Heading2"/>
      </w:pPr>
      <w:r>
        <w:t xml:space="preserve">3. Research Objectives</w:t>
      </w:r>
    </w:p>
    <w:p>
      <w:pPr>
        <w:pStyle w:val="FirstParagraph"/>
      </w:pPr>
      <w:r>
        <w:t xml:space="preserve">This Thesis Proposal advances three interconnected objectives:</w:t>
      </w:r>
    </w:p>
    <w:p>
      <w:pPr>
        <w:numPr>
          <w:ilvl w:val="0"/>
          <w:numId w:val="1001"/>
        </w:numPr>
        <w:pStyle w:val="Compact"/>
      </w:pPr>
      <w:r>
        <w:rPr>
          <w:bCs/>
          <w:b/>
        </w:rPr>
        <w:t xml:space="preserve">Evaluate current Doctor General Practitioner workflows</w:t>
      </w:r>
      <w:r>
        <w:t xml:space="preserve"> </w:t>
      </w:r>
      <w:r>
        <w:t xml:space="preserve">in Naples municipal health districts through structured surveys and workflow mapping, identifying bottlenecks in patient triage, chronic disease management, and specialist referrals.</w:t>
      </w:r>
    </w:p>
    <w:p>
      <w:pPr>
        <w:numPr>
          <w:ilvl w:val="0"/>
          <w:numId w:val="1001"/>
        </w:numPr>
        <w:pStyle w:val="Compact"/>
      </w:pPr>
      <w:r>
        <w:rPr>
          <w:bCs/>
          <w:b/>
        </w:rPr>
        <w:t xml:space="preserve">Assess community needs</w:t>
      </w:r>
      <w:r>
        <w:t xml:space="preserve"> </w:t>
      </w:r>
      <w:r>
        <w:t xml:space="preserve">via focus groups with 150+ residents across Naples’ diverse neighborhoods (e.g., Centro Storico, Pianura), measuring barriers to accessing Doctor General Practitioner services and unmet health priorities.</w:t>
      </w:r>
    </w:p>
    <w:p>
      <w:pPr>
        <w:numPr>
          <w:ilvl w:val="0"/>
          <w:numId w:val="1001"/>
        </w:numPr>
        <w:pStyle w:val="Compact"/>
      </w:pPr>
      <w:r>
        <w:rPr>
          <w:bCs/>
          <w:b/>
        </w:rPr>
        <w:t xml:space="preserve">Design and simulate a model</w:t>
      </w:r>
      <w:r>
        <w:t xml:space="preserve"> </w:t>
      </w:r>
      <w:r>
        <w:t xml:space="preserve">for the Doctor General Practitioner that integrates telehealth, community health worker partnerships, and predictive analytics—tailored specifically for Naples' urban challenges—to reduce preventable hospitalizations by 25% within two years.</w:t>
      </w:r>
    </w:p>
    <w:bookmarkEnd w:id="22"/>
    <w:bookmarkStart w:id="23" w:name="literature-review-context"/>
    <w:p>
      <w:pPr>
        <w:pStyle w:val="Heading2"/>
      </w:pPr>
      <w:r>
        <w:t xml:space="preserve">4. Literature Review Context</w:t>
      </w:r>
    </w:p>
    <w:p>
      <w:pPr>
        <w:pStyle w:val="FirstParagraph"/>
      </w:pPr>
      <w:r>
        <w:t xml:space="preserve">While European studies highlight GPs as cost-effective care coordinators (e.g., UK’s NHS model), Italy Naples presents unique constraints: high population density (11,000 people/km²), historical underfunding in Southern regions, and cultural preferences for direct hospital access. Recent Italian research by the National Institute of Health (2022) confirms that GPs in Naples face 45% more administrative tasks than counterparts in Northern Italy due to bureaucratic inefficiencies. This Thesis Proposal directly addresses this gap by centering Naples as the geographic and social context, moving beyond generic GP models to develop a place-based framework. Crucially, it aligns with Italy’s National Health Plan 2021-2025 emphasizing "Healthcare for All" in disadvantaged areas—making the Doctor General Practitioner the central actor in this mission.</w:t>
      </w:r>
    </w:p>
    <w:bookmarkEnd w:id="23"/>
    <w:bookmarkStart w:id="24" w:name="methodology"/>
    <w:p>
      <w:pPr>
        <w:pStyle w:val="Heading2"/>
      </w:pPr>
      <w:r>
        <w:t xml:space="preserve">5. Methodology</w:t>
      </w:r>
    </w:p>
    <w:p>
      <w:pPr>
        <w:pStyle w:val="FirstParagraph"/>
      </w:pPr>
      <w:r>
        <w:t xml:space="preserve">This mixed-methods study employs a three-phase approach grounded in real-world Naples data:</w:t>
      </w:r>
    </w:p>
    <w:p>
      <w:pPr>
        <w:numPr>
          <w:ilvl w:val="0"/>
          <w:numId w:val="1002"/>
        </w:numPr>
        <w:pStyle w:val="Compact"/>
      </w:pPr>
      <w:r>
        <w:rPr>
          <w:bCs/>
          <w:b/>
        </w:rPr>
        <w:t xml:space="preserve">Phase 1: Quantitative Baseline Analysis</w:t>
      </w:r>
      <w:r>
        <w:t xml:space="preserve"> </w:t>
      </w:r>
      <w:r>
        <w:t xml:space="preserve">(Months 1-4) – Analyze anonymized SSN datasets from Naples health districts to map GP patient loads, referral patterns, and emergency admission causes. Collaborate with the Campania Region Health Agency for official data access.</w:t>
      </w:r>
    </w:p>
    <w:p>
      <w:pPr>
        <w:numPr>
          <w:ilvl w:val="0"/>
          <w:numId w:val="1002"/>
        </w:numPr>
        <w:pStyle w:val="Compact"/>
      </w:pPr>
      <w:r>
        <w:rPr>
          <w:bCs/>
          <w:b/>
        </w:rPr>
        <w:t xml:space="preserve">Phase 2: Qualitative Community Engagement</w:t>
      </w:r>
      <w:r>
        <w:t xml:space="preserve"> </w:t>
      </w:r>
      <w:r>
        <w:t xml:space="preserve">(Months 5-8) – Conduct 10 focus groups across Naples' socioeconomically varied zones and in-depth interviews with 30 Doctor General Practitioner practitioners to capture lived experiences of service delivery challenges.</w:t>
      </w:r>
    </w:p>
    <w:p>
      <w:pPr>
        <w:numPr>
          <w:ilvl w:val="0"/>
          <w:numId w:val="1002"/>
        </w:numPr>
        <w:pStyle w:val="Compact"/>
      </w:pPr>
      <w:r>
        <w:rPr>
          <w:bCs/>
          <w:b/>
        </w:rPr>
        <w:t xml:space="preserve">Phase 3: Intervention Design &amp; Simulation</w:t>
      </w:r>
      <w:r>
        <w:t xml:space="preserve"> </w:t>
      </w:r>
      <w:r>
        <w:t xml:space="preserve">(Months 9-12) – Co-design a pilot model with GPs and community stakeholders, then simulate outcomes using System Dynamics software to project impacts on hospitalizations and patient satisfaction in Naples’ urban environment.</w:t>
      </w:r>
    </w:p>
    <w:p>
      <w:pPr>
        <w:pStyle w:val="FirstParagraph"/>
      </w:pPr>
      <w:r>
        <w:t xml:space="preserve">All research adheres to Italian GDPR standards (DLGS 196/2003) with ethics approval from the University of Naples Federico II's Research Ethics Committee. The Doctor General Practitioner’s role as a community health anchor is central to each phase, ensuring findings remain actionable for Naples' healthcare ecosystem.</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Italy Naples:</w:t>
      </w:r>
    </w:p>
    <w:p>
      <w:pPr>
        <w:numPr>
          <w:ilvl w:val="0"/>
          <w:numId w:val="1003"/>
        </w:numPr>
        <w:pStyle w:val="Compact"/>
      </w:pPr>
      <w:r>
        <w:t xml:space="preserve">A validated workflow optimization toolkit specifically for the Doctor General Practitioner in high-density urban settings, reducing administrative time by 35% through streamlined SSN digital interfaces.</w:t>
      </w:r>
    </w:p>
    <w:p>
      <w:pPr>
        <w:numPr>
          <w:ilvl w:val="0"/>
          <w:numId w:val="1003"/>
        </w:numPr>
        <w:pStyle w:val="Compact"/>
      </w:pPr>
      <w:r>
        <w:t xml:space="preserve">Evidence-based policy recommendations to Campania Region policymakers on incentivizing Doctor General Practitioner roles in underserved Naples neighborhoods (e.g., targeted funding for telehealth kiosks in public housing complexes).</w:t>
      </w:r>
    </w:p>
    <w:p>
      <w:pPr>
        <w:numPr>
          <w:ilvl w:val="0"/>
          <w:numId w:val="1003"/>
        </w:numPr>
        <w:pStyle w:val="Compact"/>
      </w:pPr>
      <w:r>
        <w:t xml:space="preserve">A replicable model demonstrating how the Doctor General Practitioner can function as a "health navigator" across Naples' complex social fabric—directly supporting Italy’s goal of reducing regional health inequalities by 2030.</w:t>
      </w:r>
    </w:p>
    <w:p>
      <w:pPr>
        <w:pStyle w:val="FirstParagraph"/>
      </w:pPr>
      <w:r>
        <w:t xml:space="preserve">By focusing intensely on Italy Naples, this research transcends academic inquiry to offer immediate value. The Doctor General Practitioner is positioned not as a passive service provider but as the catalyst for systemic change—transforming how primary care addresses Naples’ unique health equity challenges while generating scalable insights for Southern Europe.</w:t>
      </w:r>
    </w:p>
    <w:bookmarkEnd w:id="25"/>
    <w:bookmarkStart w:id="26" w:name="conclusion"/>
    <w:p>
      <w:pPr>
        <w:pStyle w:val="Heading2"/>
      </w:pPr>
      <w:r>
        <w:t xml:space="preserve">7. Conclusion</w:t>
      </w:r>
    </w:p>
    <w:p>
      <w:pPr>
        <w:pStyle w:val="FirstParagraph"/>
      </w:pPr>
      <w:r>
        <w:t xml:space="preserve">The proposed Thesis Proposal directly confronts the urgent need to future-proof primary healthcare in Italy Naples through the lens of the Doctor General Practitioner. With urbanization intensifying pressures on Naples' health infrastructure, this research moves beyond theoretical frameworks to deliver context-specific, implementation-ready solutions. It recognizes that a reimagined Doctor General Practitioner—supported by data-driven tools and community-centered design—is not merely desirable but essential for Italy’s healthcare sustainability in the 21st century. This Thesis Proposal is designed to become the foundation for a transformative model where Naples leads Italy in demonstrating how integrated primary care can alleviate strain on emergency services, empower communities, and uphold the SSN's core principle of universal access. The culmination of this work will be a comprehensive roadmap proving that when the Doctor General Practitioner thrives in Naples, all of Italy’s healthcare system benefits.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by Doctor General Practitioner in Italy Naples</dc:title>
  <dc:creator/>
  <dc:language>en</dc:language>
  <cp:keywords/>
  <dcterms:created xsi:type="dcterms:W3CDTF">2026-07-20T13:49:11Z</dcterms:created>
  <dcterms:modified xsi:type="dcterms:W3CDTF">2026-07-20T13:49:11Z</dcterms:modified>
</cp:coreProperties>
</file>

<file path=docProps/custom.xml><?xml version="1.0" encoding="utf-8"?>
<Properties xmlns="http://schemas.openxmlformats.org/officeDocument/2006/custom-properties" xmlns:vt="http://schemas.openxmlformats.org/officeDocument/2006/docPropsVTypes"/>
</file>